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81E3" w14:textId="77777777" w:rsidR="00AD00A4" w:rsidRPr="005E4206" w:rsidRDefault="00F46695" w:rsidP="00623587">
      <w:pPr>
        <w:spacing w:after="120"/>
        <w:ind w:firstLine="7"/>
        <w:jc w:val="center"/>
        <w:rPr>
          <w:rFonts w:ascii="Times New Roman" w:hAnsi="Times New Roman"/>
          <w:b/>
        </w:rPr>
      </w:pPr>
      <w:r w:rsidRPr="005E4206">
        <w:rPr>
          <w:rFonts w:ascii="Times New Roman" w:hAnsi="Times New Roman"/>
          <w:b/>
        </w:rPr>
        <w:t>Uzasadnienie</w:t>
      </w:r>
    </w:p>
    <w:p w14:paraId="11FB238B" w14:textId="6D09B019" w:rsidR="00EA4416" w:rsidRPr="00B14F12" w:rsidRDefault="00D850E2" w:rsidP="00623587">
      <w:pPr>
        <w:pStyle w:val="Standard"/>
        <w:snapToGrid w:val="0"/>
        <w:spacing w:after="120" w:line="276" w:lineRule="auto"/>
        <w:ind w:firstLine="426"/>
        <w:jc w:val="both"/>
        <w:rPr>
          <w:rFonts w:cs="Times New Roman"/>
          <w:kern w:val="0"/>
          <w:sz w:val="22"/>
          <w:szCs w:val="22"/>
        </w:rPr>
      </w:pPr>
      <w:r w:rsidRPr="005E4206">
        <w:rPr>
          <w:rFonts w:cs="Times New Roman"/>
          <w:kern w:val="0"/>
          <w:sz w:val="22"/>
          <w:szCs w:val="22"/>
        </w:rPr>
        <w:t>W</w:t>
      </w:r>
      <w:r w:rsidR="00050368" w:rsidRPr="005E4206">
        <w:rPr>
          <w:rFonts w:cs="Times New Roman"/>
          <w:kern w:val="0"/>
          <w:sz w:val="22"/>
          <w:szCs w:val="22"/>
        </w:rPr>
        <w:t xml:space="preserve"> związku z wypełnieniem zobowiązań Państwa Polskiego względem wymogów wynikających z Dyrektywy Rady 92/43/EWG z dnia 21 maja 1992 r. </w:t>
      </w:r>
      <w:r w:rsidR="00050368" w:rsidRPr="005E4206">
        <w:rPr>
          <w:rFonts w:cs="Times New Roman"/>
          <w:i/>
          <w:iCs/>
          <w:kern w:val="0"/>
          <w:sz w:val="22"/>
          <w:szCs w:val="22"/>
        </w:rPr>
        <w:t xml:space="preserve">w sprawie ochrony siedlisk przyrodniczych oraz dzikiej fauny i flory </w:t>
      </w:r>
      <w:r w:rsidR="00050368" w:rsidRPr="005E4206">
        <w:rPr>
          <w:rFonts w:cs="Times New Roman"/>
          <w:kern w:val="0"/>
          <w:sz w:val="22"/>
          <w:szCs w:val="22"/>
        </w:rPr>
        <w:t xml:space="preserve">(Dz. Urz. WE L 206 </w:t>
      </w:r>
      <w:r w:rsidR="00050368" w:rsidRPr="003F3BA9">
        <w:rPr>
          <w:rFonts w:cs="Times New Roman"/>
          <w:kern w:val="0"/>
          <w:sz w:val="22"/>
          <w:szCs w:val="22"/>
        </w:rPr>
        <w:t xml:space="preserve">z 22.07.1992, ze zm.) </w:t>
      </w:r>
      <w:r w:rsidR="005E4206" w:rsidRPr="003F3BA9">
        <w:rPr>
          <w:rFonts w:cs="Times New Roman"/>
          <w:kern w:val="0"/>
          <w:sz w:val="22"/>
          <w:szCs w:val="22"/>
        </w:rPr>
        <w:t>Dolina Piławy</w:t>
      </w:r>
      <w:r w:rsidR="00A3103C" w:rsidRPr="003F3BA9">
        <w:rPr>
          <w:rFonts w:cs="Times New Roman"/>
          <w:kern w:val="0"/>
          <w:sz w:val="22"/>
          <w:szCs w:val="22"/>
        </w:rPr>
        <w:t xml:space="preserve"> PLH3200</w:t>
      </w:r>
      <w:r w:rsidR="005E4206" w:rsidRPr="003F3BA9">
        <w:rPr>
          <w:rFonts w:cs="Times New Roman"/>
          <w:kern w:val="0"/>
          <w:sz w:val="22"/>
          <w:szCs w:val="22"/>
        </w:rPr>
        <w:t>25</w:t>
      </w:r>
      <w:r w:rsidR="00A3103C" w:rsidRPr="003F3BA9">
        <w:rPr>
          <w:rFonts w:cs="Times New Roman"/>
          <w:kern w:val="0"/>
          <w:sz w:val="22"/>
          <w:szCs w:val="22"/>
        </w:rPr>
        <w:t xml:space="preserve"> </w:t>
      </w:r>
      <w:r w:rsidRPr="003F3BA9">
        <w:rPr>
          <w:rFonts w:cs="Times New Roman"/>
          <w:kern w:val="0"/>
          <w:sz w:val="22"/>
          <w:szCs w:val="22"/>
        </w:rPr>
        <w:t xml:space="preserve">jako </w:t>
      </w:r>
      <w:r w:rsidR="002230FA" w:rsidRPr="003F3BA9">
        <w:rPr>
          <w:rFonts w:cs="Times New Roman"/>
          <w:kern w:val="0"/>
          <w:sz w:val="22"/>
          <w:szCs w:val="22"/>
        </w:rPr>
        <w:t>o</w:t>
      </w:r>
      <w:r w:rsidRPr="003F3BA9">
        <w:rPr>
          <w:rFonts w:cs="Times New Roman"/>
          <w:kern w:val="0"/>
          <w:sz w:val="22"/>
          <w:szCs w:val="22"/>
        </w:rPr>
        <w:t>bszar mający znaczenie dla Wspólnoty został</w:t>
      </w:r>
      <w:r w:rsidRPr="003F3BA9">
        <w:rPr>
          <w:rFonts w:cs="Times New Roman"/>
          <w:sz w:val="22"/>
          <w:szCs w:val="22"/>
        </w:rPr>
        <w:t xml:space="preserve"> </w:t>
      </w:r>
      <w:r w:rsidRPr="003F3BA9">
        <w:rPr>
          <w:rFonts w:cs="Times New Roman"/>
          <w:kern w:val="0"/>
          <w:sz w:val="22"/>
          <w:szCs w:val="22"/>
        </w:rPr>
        <w:t xml:space="preserve">wyznaczony </w:t>
      </w:r>
      <w:r w:rsidR="00050368" w:rsidRPr="003F3BA9">
        <w:rPr>
          <w:rFonts w:cs="Times New Roman"/>
          <w:kern w:val="0"/>
          <w:sz w:val="22"/>
          <w:szCs w:val="22"/>
        </w:rPr>
        <w:t xml:space="preserve">na podstawie </w:t>
      </w:r>
      <w:r w:rsidR="009269B3" w:rsidRPr="003F3BA9">
        <w:rPr>
          <w:rFonts w:cs="Times New Roman"/>
          <w:kern w:val="0"/>
          <w:sz w:val="22"/>
          <w:szCs w:val="22"/>
        </w:rPr>
        <w:t>decyzj</w:t>
      </w:r>
      <w:r w:rsidR="00050368" w:rsidRPr="003F3BA9">
        <w:rPr>
          <w:rFonts w:cs="Times New Roman"/>
          <w:kern w:val="0"/>
          <w:sz w:val="22"/>
          <w:szCs w:val="22"/>
        </w:rPr>
        <w:t>i</w:t>
      </w:r>
      <w:r w:rsidR="009269B3" w:rsidRPr="003F3BA9">
        <w:rPr>
          <w:rFonts w:cs="Times New Roman"/>
          <w:kern w:val="0"/>
          <w:sz w:val="22"/>
          <w:szCs w:val="22"/>
        </w:rPr>
        <w:t xml:space="preserve"> </w:t>
      </w:r>
      <w:r w:rsidR="00050368" w:rsidRPr="003F3BA9">
        <w:rPr>
          <w:rFonts w:cs="Times New Roman"/>
          <w:kern w:val="0"/>
          <w:sz w:val="22"/>
          <w:szCs w:val="22"/>
        </w:rPr>
        <w:t>K</w:t>
      </w:r>
      <w:r w:rsidR="009269B3" w:rsidRPr="003F3BA9">
        <w:rPr>
          <w:rFonts w:cs="Times New Roman"/>
          <w:kern w:val="0"/>
          <w:sz w:val="22"/>
          <w:szCs w:val="22"/>
        </w:rPr>
        <w:t xml:space="preserve">omisji </w:t>
      </w:r>
      <w:r w:rsidR="00050368" w:rsidRPr="003F3BA9">
        <w:rPr>
          <w:rFonts w:cs="Times New Roman"/>
          <w:kern w:val="0"/>
          <w:sz w:val="22"/>
          <w:szCs w:val="22"/>
        </w:rPr>
        <w:t xml:space="preserve">Europejskiej </w:t>
      </w:r>
      <w:r w:rsidR="009269B3" w:rsidRPr="003F3BA9">
        <w:rPr>
          <w:rFonts w:cs="Times New Roman"/>
          <w:kern w:val="0"/>
          <w:sz w:val="22"/>
          <w:szCs w:val="22"/>
        </w:rPr>
        <w:t xml:space="preserve">z dnia </w:t>
      </w:r>
      <w:r w:rsidR="005C0FE9" w:rsidRPr="003F3BA9">
        <w:rPr>
          <w:rFonts w:cs="Times New Roman"/>
          <w:kern w:val="0"/>
          <w:sz w:val="22"/>
          <w:szCs w:val="22"/>
        </w:rPr>
        <w:t>1</w:t>
      </w:r>
      <w:r w:rsidR="005B27E6" w:rsidRPr="003F3BA9">
        <w:rPr>
          <w:rFonts w:cs="Times New Roman"/>
          <w:kern w:val="0"/>
          <w:sz w:val="22"/>
          <w:szCs w:val="22"/>
        </w:rPr>
        <w:t>2</w:t>
      </w:r>
      <w:r w:rsidR="009269B3" w:rsidRPr="003F3BA9">
        <w:rPr>
          <w:rFonts w:cs="Times New Roman"/>
          <w:kern w:val="0"/>
          <w:sz w:val="22"/>
          <w:szCs w:val="22"/>
        </w:rPr>
        <w:t xml:space="preserve"> </w:t>
      </w:r>
      <w:r w:rsidR="005B27E6" w:rsidRPr="003F3BA9">
        <w:rPr>
          <w:rFonts w:cs="Times New Roman"/>
          <w:kern w:val="0"/>
          <w:sz w:val="22"/>
          <w:szCs w:val="22"/>
        </w:rPr>
        <w:t>grudnia</w:t>
      </w:r>
      <w:r w:rsidR="009269B3" w:rsidRPr="003F3BA9">
        <w:rPr>
          <w:rFonts w:cs="Times New Roman"/>
          <w:kern w:val="0"/>
          <w:sz w:val="22"/>
          <w:szCs w:val="22"/>
        </w:rPr>
        <w:t xml:space="preserve"> 20</w:t>
      </w:r>
      <w:r w:rsidR="005C0FE9" w:rsidRPr="003F3BA9">
        <w:rPr>
          <w:rFonts w:cs="Times New Roman"/>
          <w:kern w:val="0"/>
          <w:sz w:val="22"/>
          <w:szCs w:val="22"/>
        </w:rPr>
        <w:t>0</w:t>
      </w:r>
      <w:r w:rsidR="005B27E6" w:rsidRPr="003F3BA9">
        <w:rPr>
          <w:rFonts w:cs="Times New Roman"/>
          <w:kern w:val="0"/>
          <w:sz w:val="22"/>
          <w:szCs w:val="22"/>
        </w:rPr>
        <w:t>8</w:t>
      </w:r>
      <w:r w:rsidR="009269B3" w:rsidRPr="003F3BA9">
        <w:rPr>
          <w:rFonts w:cs="Times New Roman"/>
          <w:kern w:val="0"/>
          <w:sz w:val="22"/>
          <w:szCs w:val="22"/>
        </w:rPr>
        <w:t xml:space="preserve"> r. w sprawie przyjęcia na mocy dyrektywy Rady 92/43/EWG </w:t>
      </w:r>
      <w:r w:rsidR="005B27E6" w:rsidRPr="003F3BA9">
        <w:rPr>
          <w:rFonts w:cs="Times New Roman"/>
          <w:kern w:val="0"/>
          <w:sz w:val="22"/>
          <w:szCs w:val="22"/>
        </w:rPr>
        <w:t>drugiego</w:t>
      </w:r>
      <w:r w:rsidR="009269B3" w:rsidRPr="003F3BA9">
        <w:rPr>
          <w:rFonts w:cs="Times New Roman"/>
          <w:kern w:val="0"/>
          <w:sz w:val="22"/>
          <w:szCs w:val="22"/>
        </w:rPr>
        <w:t xml:space="preserve"> zaktualizowanego wykazu terenów mających znaczenie dla Wspólnoty składających się na kontynentalny region biogeograficzny (notyfikowana jako dokument nr C</w:t>
      </w:r>
      <w:r w:rsidR="00210081" w:rsidRPr="003F3BA9">
        <w:rPr>
          <w:rFonts w:cs="Times New Roman"/>
          <w:kern w:val="0"/>
          <w:sz w:val="22"/>
          <w:szCs w:val="22"/>
        </w:rPr>
        <w:t xml:space="preserve"> </w:t>
      </w:r>
      <w:r w:rsidR="009269B3" w:rsidRPr="003F3BA9">
        <w:rPr>
          <w:rFonts w:cs="Times New Roman"/>
          <w:kern w:val="0"/>
          <w:sz w:val="22"/>
          <w:szCs w:val="22"/>
        </w:rPr>
        <w:t>(20</w:t>
      </w:r>
      <w:r w:rsidR="005C0FE9" w:rsidRPr="003F3BA9">
        <w:rPr>
          <w:rFonts w:cs="Times New Roman"/>
          <w:kern w:val="0"/>
          <w:sz w:val="22"/>
          <w:szCs w:val="22"/>
        </w:rPr>
        <w:t>0</w:t>
      </w:r>
      <w:r w:rsidR="005B27E6" w:rsidRPr="003F3BA9">
        <w:rPr>
          <w:rFonts w:cs="Times New Roman"/>
          <w:kern w:val="0"/>
          <w:sz w:val="22"/>
          <w:szCs w:val="22"/>
        </w:rPr>
        <w:t>8</w:t>
      </w:r>
      <w:r w:rsidR="009269B3" w:rsidRPr="003F3BA9">
        <w:rPr>
          <w:rFonts w:cs="Times New Roman"/>
          <w:kern w:val="0"/>
          <w:sz w:val="22"/>
          <w:szCs w:val="22"/>
        </w:rPr>
        <w:t xml:space="preserve">) </w:t>
      </w:r>
      <w:r w:rsidR="005B27E6" w:rsidRPr="003F3BA9">
        <w:rPr>
          <w:rFonts w:cs="Times New Roman"/>
          <w:kern w:val="0"/>
          <w:sz w:val="22"/>
          <w:szCs w:val="22"/>
        </w:rPr>
        <w:t>8039</w:t>
      </w:r>
      <w:r w:rsidR="009269B3" w:rsidRPr="003F3BA9">
        <w:rPr>
          <w:rFonts w:cs="Times New Roman"/>
          <w:kern w:val="0"/>
          <w:sz w:val="22"/>
          <w:szCs w:val="22"/>
        </w:rPr>
        <w:t>)</w:t>
      </w:r>
      <w:r w:rsidR="005C0FE9" w:rsidRPr="003F3BA9">
        <w:rPr>
          <w:rFonts w:cs="Times New Roman"/>
          <w:kern w:val="0"/>
          <w:sz w:val="22"/>
          <w:szCs w:val="22"/>
        </w:rPr>
        <w:t xml:space="preserve"> </w:t>
      </w:r>
      <w:r w:rsidR="009269B3" w:rsidRPr="003F3BA9">
        <w:rPr>
          <w:rFonts w:cs="Times New Roman"/>
          <w:kern w:val="0"/>
          <w:sz w:val="22"/>
          <w:szCs w:val="22"/>
        </w:rPr>
        <w:t>(20</w:t>
      </w:r>
      <w:r w:rsidR="00FF5E6B" w:rsidRPr="003F3BA9">
        <w:rPr>
          <w:rFonts w:cs="Times New Roman"/>
          <w:kern w:val="0"/>
          <w:sz w:val="22"/>
          <w:szCs w:val="22"/>
        </w:rPr>
        <w:t>0</w:t>
      </w:r>
      <w:r w:rsidR="003F3BA9" w:rsidRPr="003F3BA9">
        <w:rPr>
          <w:rFonts w:cs="Times New Roman"/>
          <w:kern w:val="0"/>
          <w:sz w:val="22"/>
          <w:szCs w:val="22"/>
        </w:rPr>
        <w:t>9</w:t>
      </w:r>
      <w:r w:rsidR="009269B3" w:rsidRPr="003F3BA9">
        <w:rPr>
          <w:rFonts w:cs="Times New Roman"/>
          <w:kern w:val="0"/>
          <w:sz w:val="22"/>
          <w:szCs w:val="22"/>
        </w:rPr>
        <w:t>/</w:t>
      </w:r>
      <w:r w:rsidR="003F3BA9" w:rsidRPr="003F3BA9">
        <w:rPr>
          <w:rFonts w:cs="Times New Roman"/>
          <w:kern w:val="0"/>
          <w:sz w:val="22"/>
          <w:szCs w:val="22"/>
        </w:rPr>
        <w:t>93</w:t>
      </w:r>
      <w:r w:rsidR="009269B3" w:rsidRPr="003F3BA9">
        <w:rPr>
          <w:rFonts w:cs="Times New Roman"/>
          <w:kern w:val="0"/>
          <w:sz w:val="22"/>
          <w:szCs w:val="22"/>
        </w:rPr>
        <w:t>/</w:t>
      </w:r>
      <w:r w:rsidR="003F3BA9" w:rsidRPr="003F3BA9">
        <w:rPr>
          <w:rFonts w:cs="Times New Roman"/>
          <w:kern w:val="0"/>
          <w:sz w:val="22"/>
          <w:szCs w:val="22"/>
        </w:rPr>
        <w:t>W</w:t>
      </w:r>
      <w:r w:rsidR="009269B3" w:rsidRPr="003F3BA9">
        <w:rPr>
          <w:rFonts w:cs="Times New Roman"/>
          <w:kern w:val="0"/>
          <w:sz w:val="22"/>
          <w:szCs w:val="22"/>
        </w:rPr>
        <w:t xml:space="preserve">E). </w:t>
      </w:r>
      <w:r w:rsidR="003F3C6C" w:rsidRPr="004036C7">
        <w:rPr>
          <w:rFonts w:cs="Times New Roman"/>
          <w:kern w:val="0"/>
          <w:sz w:val="22"/>
          <w:szCs w:val="22"/>
        </w:rPr>
        <w:t>O</w:t>
      </w:r>
      <w:r w:rsidR="009269B3" w:rsidRPr="004036C7">
        <w:rPr>
          <w:rFonts w:cs="Times New Roman"/>
          <w:kern w:val="0"/>
          <w:sz w:val="22"/>
          <w:szCs w:val="22"/>
        </w:rPr>
        <w:t xml:space="preserve">bszar </w:t>
      </w:r>
      <w:r w:rsidRPr="004036C7">
        <w:rPr>
          <w:rFonts w:cs="Times New Roman"/>
          <w:kern w:val="0"/>
          <w:sz w:val="22"/>
          <w:szCs w:val="22"/>
        </w:rPr>
        <w:t>został</w:t>
      </w:r>
      <w:r w:rsidR="009269B3" w:rsidRPr="004036C7">
        <w:rPr>
          <w:rFonts w:cs="Times New Roman"/>
          <w:kern w:val="0"/>
          <w:sz w:val="22"/>
          <w:szCs w:val="22"/>
        </w:rPr>
        <w:t xml:space="preserve"> </w:t>
      </w:r>
      <w:r w:rsidRPr="004036C7">
        <w:rPr>
          <w:rFonts w:cs="Times New Roman"/>
          <w:kern w:val="0"/>
          <w:sz w:val="22"/>
          <w:szCs w:val="22"/>
        </w:rPr>
        <w:t>zatwierdzony</w:t>
      </w:r>
      <w:r w:rsidR="009269B3" w:rsidRPr="004036C7">
        <w:rPr>
          <w:rFonts w:cs="Times New Roman"/>
          <w:kern w:val="0"/>
          <w:sz w:val="22"/>
          <w:szCs w:val="22"/>
        </w:rPr>
        <w:t xml:space="preserve"> prawem krajowym, tj. rozporządzeniem Ministra Klimatu i </w:t>
      </w:r>
      <w:r w:rsidR="002913C6" w:rsidRPr="00B14F12">
        <w:rPr>
          <w:rFonts w:cs="Times New Roman"/>
          <w:kern w:val="0"/>
          <w:sz w:val="22"/>
          <w:szCs w:val="22"/>
        </w:rPr>
        <w:t>Ś</w:t>
      </w:r>
      <w:r w:rsidR="009269B3" w:rsidRPr="00B14F12">
        <w:rPr>
          <w:rFonts w:cs="Times New Roman"/>
          <w:kern w:val="0"/>
          <w:sz w:val="22"/>
          <w:szCs w:val="22"/>
        </w:rPr>
        <w:t xml:space="preserve">rodowiska z dnia </w:t>
      </w:r>
      <w:r w:rsidR="004036C7" w:rsidRPr="00B14F12">
        <w:rPr>
          <w:rFonts w:cs="Times New Roman"/>
          <w:kern w:val="0"/>
          <w:sz w:val="22"/>
          <w:szCs w:val="22"/>
        </w:rPr>
        <w:t>31</w:t>
      </w:r>
      <w:r w:rsidR="00A3103C" w:rsidRPr="00B14F12">
        <w:rPr>
          <w:rFonts w:cs="Times New Roman"/>
          <w:kern w:val="0"/>
          <w:sz w:val="22"/>
          <w:szCs w:val="22"/>
        </w:rPr>
        <w:t xml:space="preserve"> października 202</w:t>
      </w:r>
      <w:r w:rsidR="004036C7" w:rsidRPr="00B14F12">
        <w:rPr>
          <w:rFonts w:cs="Times New Roman"/>
          <w:kern w:val="0"/>
          <w:sz w:val="22"/>
          <w:szCs w:val="22"/>
        </w:rPr>
        <w:t>3</w:t>
      </w:r>
      <w:r w:rsidR="00A3103C" w:rsidRPr="00B14F12">
        <w:rPr>
          <w:rFonts w:cs="Times New Roman"/>
          <w:kern w:val="0"/>
          <w:sz w:val="22"/>
          <w:szCs w:val="22"/>
        </w:rPr>
        <w:t xml:space="preserve"> r. (Dz. U. poz. </w:t>
      </w:r>
      <w:r w:rsidR="004036C7" w:rsidRPr="00B14F12">
        <w:rPr>
          <w:rFonts w:cs="Times New Roman"/>
          <w:kern w:val="0"/>
          <w:sz w:val="22"/>
          <w:szCs w:val="22"/>
        </w:rPr>
        <w:t>2381</w:t>
      </w:r>
      <w:r w:rsidR="00A3103C" w:rsidRPr="00B14F12">
        <w:rPr>
          <w:rFonts w:cs="Times New Roman"/>
          <w:kern w:val="0"/>
          <w:sz w:val="22"/>
          <w:szCs w:val="22"/>
        </w:rPr>
        <w:t xml:space="preserve">). Obszar zlokalizowany jest na terenie województwa zachodniopomorskiego, w powiecie </w:t>
      </w:r>
      <w:r w:rsidR="00B14F12" w:rsidRPr="00B14F12">
        <w:rPr>
          <w:rFonts w:cs="Times New Roman"/>
          <w:kern w:val="0"/>
          <w:sz w:val="22"/>
          <w:szCs w:val="22"/>
        </w:rPr>
        <w:t>szczecineckim</w:t>
      </w:r>
      <w:r w:rsidR="00A3103C" w:rsidRPr="00B14F12">
        <w:rPr>
          <w:rFonts w:cs="Times New Roman"/>
          <w:kern w:val="0"/>
          <w:sz w:val="22"/>
          <w:szCs w:val="22"/>
        </w:rPr>
        <w:t xml:space="preserve">, w gminie </w:t>
      </w:r>
      <w:r w:rsidR="00B14F12" w:rsidRPr="00B14F12">
        <w:rPr>
          <w:rFonts w:cs="Times New Roman"/>
          <w:kern w:val="0"/>
          <w:sz w:val="22"/>
          <w:szCs w:val="22"/>
        </w:rPr>
        <w:t>Borne Sulinowo</w:t>
      </w:r>
      <w:r w:rsidR="001A58EF" w:rsidRPr="00B14F12">
        <w:rPr>
          <w:rFonts w:cs="Times New Roman"/>
          <w:kern w:val="0"/>
          <w:sz w:val="22"/>
          <w:szCs w:val="22"/>
        </w:rPr>
        <w:t xml:space="preserve"> oraz na terenie województwa wielkopolskiego</w:t>
      </w:r>
      <w:r w:rsidR="00B14F12" w:rsidRPr="00B14F12">
        <w:rPr>
          <w:rFonts w:cs="Times New Roman"/>
          <w:kern w:val="0"/>
          <w:sz w:val="22"/>
          <w:szCs w:val="22"/>
        </w:rPr>
        <w:t>, w powiecie</w:t>
      </w:r>
      <w:r w:rsidR="00B14F12">
        <w:rPr>
          <w:rFonts w:cs="Times New Roman"/>
          <w:kern w:val="0"/>
          <w:sz w:val="22"/>
          <w:szCs w:val="22"/>
        </w:rPr>
        <w:t xml:space="preserve"> złotowskim</w:t>
      </w:r>
      <w:r w:rsidR="00B14F12" w:rsidRPr="00B14F12">
        <w:rPr>
          <w:rFonts w:cs="Times New Roman"/>
          <w:kern w:val="0"/>
          <w:sz w:val="22"/>
          <w:szCs w:val="22"/>
        </w:rPr>
        <w:t>, w gminie</w:t>
      </w:r>
      <w:r w:rsidR="00B14F12">
        <w:rPr>
          <w:rFonts w:cs="Times New Roman"/>
          <w:kern w:val="0"/>
          <w:sz w:val="22"/>
          <w:szCs w:val="22"/>
        </w:rPr>
        <w:t xml:space="preserve"> Jastrowie.</w:t>
      </w:r>
    </w:p>
    <w:p w14:paraId="6A8F5094" w14:textId="3A839763" w:rsidR="00141ACC" w:rsidRPr="005E4206" w:rsidRDefault="00141ACC" w:rsidP="00623587">
      <w:pPr>
        <w:pStyle w:val="Standard"/>
        <w:snapToGrid w:val="0"/>
        <w:spacing w:after="120" w:line="276" w:lineRule="auto"/>
        <w:ind w:firstLine="426"/>
        <w:jc w:val="both"/>
        <w:rPr>
          <w:rFonts w:cs="Times New Roman"/>
          <w:iCs/>
          <w:sz w:val="22"/>
          <w:szCs w:val="22"/>
        </w:rPr>
      </w:pPr>
      <w:r w:rsidRPr="00B14F12">
        <w:rPr>
          <w:rFonts w:cs="Times New Roman"/>
          <w:iCs/>
          <w:sz w:val="22"/>
          <w:szCs w:val="22"/>
        </w:rPr>
        <w:t xml:space="preserve">Na podstawie art. 131 ust. 1 ustawy z dnia 3 października </w:t>
      </w:r>
      <w:r w:rsidRPr="005E4206">
        <w:rPr>
          <w:rFonts w:cs="Times New Roman"/>
          <w:iCs/>
          <w:sz w:val="22"/>
          <w:szCs w:val="22"/>
        </w:rPr>
        <w:t xml:space="preserve">2008 r. o udostępnianiu informacji </w:t>
      </w:r>
      <w:r w:rsidR="002230FA" w:rsidRPr="005E4206">
        <w:rPr>
          <w:rFonts w:cs="Times New Roman"/>
          <w:iCs/>
          <w:sz w:val="22"/>
          <w:szCs w:val="22"/>
        </w:rPr>
        <w:br/>
      </w:r>
      <w:r w:rsidRPr="005E4206">
        <w:rPr>
          <w:rFonts w:cs="Times New Roman"/>
          <w:iCs/>
          <w:sz w:val="22"/>
          <w:szCs w:val="22"/>
        </w:rPr>
        <w:t>o środowisku i jego ochronie, udziale społeczeństwa w ochronie środowiska oraz o ocenach oddziaływania na środowisko (</w:t>
      </w:r>
      <w:r w:rsidR="009B7262" w:rsidRPr="005E4206">
        <w:rPr>
          <w:rFonts w:cs="Times New Roman"/>
          <w:sz w:val="22"/>
          <w:szCs w:val="22"/>
        </w:rPr>
        <w:t>Dz. U. z 20</w:t>
      </w:r>
      <w:r w:rsidR="001E4FB3" w:rsidRPr="005E4206">
        <w:rPr>
          <w:rFonts w:cs="Times New Roman"/>
          <w:sz w:val="22"/>
          <w:szCs w:val="22"/>
        </w:rPr>
        <w:t>24</w:t>
      </w:r>
      <w:r w:rsidR="009B7262" w:rsidRPr="005E4206">
        <w:rPr>
          <w:rFonts w:cs="Times New Roman"/>
          <w:sz w:val="22"/>
          <w:szCs w:val="22"/>
        </w:rPr>
        <w:t xml:space="preserve"> r. poz. </w:t>
      </w:r>
      <w:r w:rsidR="00BA7262" w:rsidRPr="005E4206">
        <w:rPr>
          <w:rFonts w:cs="Times New Roman"/>
          <w:sz w:val="22"/>
          <w:szCs w:val="22"/>
        </w:rPr>
        <w:t xml:space="preserve">1112 </w:t>
      </w:r>
      <w:r w:rsidR="009B7262" w:rsidRPr="005E4206">
        <w:rPr>
          <w:rFonts w:cs="Times New Roman"/>
          <w:sz w:val="22"/>
          <w:szCs w:val="22"/>
        </w:rPr>
        <w:t xml:space="preserve">z </w:t>
      </w:r>
      <w:proofErr w:type="spellStart"/>
      <w:r w:rsidR="009B7262" w:rsidRPr="005E4206">
        <w:rPr>
          <w:rFonts w:cs="Times New Roman"/>
          <w:sz w:val="22"/>
          <w:szCs w:val="22"/>
        </w:rPr>
        <w:t>późn</w:t>
      </w:r>
      <w:proofErr w:type="spellEnd"/>
      <w:r w:rsidR="009B7262" w:rsidRPr="005E4206">
        <w:rPr>
          <w:rFonts w:cs="Times New Roman"/>
          <w:sz w:val="22"/>
          <w:szCs w:val="22"/>
        </w:rPr>
        <w:t>. zm.</w:t>
      </w:r>
      <w:r w:rsidRPr="005E4206">
        <w:rPr>
          <w:rFonts w:cs="Times New Roman"/>
          <w:iCs/>
          <w:sz w:val="22"/>
          <w:szCs w:val="22"/>
        </w:rPr>
        <w:t xml:space="preserve">) do zadań regionalnego dyrektora ochrony środowiska, należy w szczególności, ochrona i zarządzanie obszarami Natura 2000 na zasadach i w zakresie określonych ustawą </w:t>
      </w:r>
      <w:r w:rsidR="00725AD9" w:rsidRPr="005E4206">
        <w:rPr>
          <w:rFonts w:cs="Times New Roman"/>
          <w:iCs/>
          <w:sz w:val="22"/>
          <w:szCs w:val="22"/>
        </w:rPr>
        <w:br/>
      </w:r>
      <w:r w:rsidRPr="005E4206">
        <w:rPr>
          <w:rFonts w:cs="Times New Roman"/>
          <w:iCs/>
          <w:sz w:val="22"/>
          <w:szCs w:val="22"/>
        </w:rPr>
        <w:t>z dnia 16 kwietnia 2004 r. o ochronie przyrody (</w:t>
      </w:r>
      <w:r w:rsidR="00397F32" w:rsidRPr="005E4206">
        <w:rPr>
          <w:rFonts w:cs="Times New Roman"/>
          <w:sz w:val="22"/>
          <w:szCs w:val="22"/>
        </w:rPr>
        <w:t>Dz. U. z 202</w:t>
      </w:r>
      <w:r w:rsidR="007E7F86">
        <w:rPr>
          <w:rFonts w:cs="Times New Roman"/>
          <w:sz w:val="22"/>
          <w:szCs w:val="22"/>
        </w:rPr>
        <w:t>6</w:t>
      </w:r>
      <w:r w:rsidR="00397F32" w:rsidRPr="005E4206">
        <w:rPr>
          <w:rFonts w:cs="Times New Roman"/>
          <w:sz w:val="22"/>
          <w:szCs w:val="22"/>
        </w:rPr>
        <w:t xml:space="preserve"> r. poz. </w:t>
      </w:r>
      <w:r w:rsidR="007E7F86">
        <w:rPr>
          <w:rFonts w:cs="Times New Roman"/>
          <w:sz w:val="22"/>
          <w:szCs w:val="22"/>
        </w:rPr>
        <w:t>13</w:t>
      </w:r>
      <w:r w:rsidRPr="005E4206">
        <w:rPr>
          <w:rFonts w:cs="Times New Roman"/>
          <w:iCs/>
          <w:sz w:val="22"/>
          <w:szCs w:val="22"/>
        </w:rPr>
        <w:t xml:space="preserve">), dalej zwaną ustawą </w:t>
      </w:r>
      <w:r w:rsidR="00725AD9" w:rsidRPr="005E4206">
        <w:rPr>
          <w:rFonts w:cs="Times New Roman"/>
          <w:iCs/>
          <w:sz w:val="22"/>
          <w:szCs w:val="22"/>
        </w:rPr>
        <w:br/>
      </w:r>
      <w:r w:rsidRPr="005E4206">
        <w:rPr>
          <w:rFonts w:cs="Times New Roman"/>
          <w:iCs/>
          <w:sz w:val="22"/>
          <w:szCs w:val="22"/>
        </w:rPr>
        <w:t>o ochronie przyrody.</w:t>
      </w:r>
    </w:p>
    <w:p w14:paraId="171329BD" w14:textId="411956A0" w:rsidR="00141ACC" w:rsidRPr="005E4206" w:rsidRDefault="00141ACC" w:rsidP="00623587">
      <w:pPr>
        <w:pStyle w:val="Standard"/>
        <w:snapToGrid w:val="0"/>
        <w:spacing w:after="120" w:line="276" w:lineRule="auto"/>
        <w:ind w:firstLine="426"/>
        <w:jc w:val="both"/>
        <w:rPr>
          <w:rFonts w:cs="Times New Roman"/>
          <w:iCs/>
          <w:sz w:val="22"/>
          <w:szCs w:val="22"/>
        </w:rPr>
      </w:pPr>
      <w:r w:rsidRPr="005E4206">
        <w:rPr>
          <w:rFonts w:cs="Times New Roman"/>
          <w:iCs/>
          <w:sz w:val="22"/>
          <w:szCs w:val="22"/>
        </w:rPr>
        <w:t>W związku z powyższym, regionalny dyrektor ochrony środowiska jako organ sprawujący nadzór nad obszarem Natura 2000 na podstawie przepisu art. 27a ust. 2 ustawy o ochronie przyrody, oraz koordynujący w myśl przepisu art. 32 ust. 3 ww. ustawy, funkcjonowanie obszarów Natura 2000 na obszarze swojego działania, obowiązany jest do sporządzenia oraz przyjęcia środków ochrony, o których mowa w regulacji art. 28 ustawy o ochronie przyrody.</w:t>
      </w:r>
    </w:p>
    <w:p w14:paraId="553507AF" w14:textId="23DD59AB" w:rsidR="00141ACC" w:rsidRPr="005E4206" w:rsidRDefault="00141ACC" w:rsidP="00623587">
      <w:pPr>
        <w:pStyle w:val="Standard"/>
        <w:snapToGrid w:val="0"/>
        <w:spacing w:after="120" w:line="276" w:lineRule="auto"/>
        <w:ind w:firstLine="426"/>
        <w:jc w:val="both"/>
        <w:rPr>
          <w:rFonts w:cs="Times New Roman"/>
          <w:iCs/>
          <w:sz w:val="22"/>
          <w:szCs w:val="22"/>
        </w:rPr>
      </w:pPr>
      <w:r w:rsidRPr="005E4206">
        <w:rPr>
          <w:rFonts w:cs="Times New Roman"/>
          <w:iCs/>
          <w:sz w:val="22"/>
          <w:szCs w:val="22"/>
        </w:rPr>
        <w:t>Zgodnie z dyspozycją przepisu art. 28 ust. 1 ustawy o ochronie przyrody, dla obszaru Natura 2000 sprawujący nadzór nad obszarem sporządza projekt planu zadań ochronnych</w:t>
      </w:r>
      <w:r w:rsidR="00FC3F24" w:rsidRPr="005E4206">
        <w:rPr>
          <w:rFonts w:cs="Times New Roman"/>
          <w:iCs/>
          <w:sz w:val="22"/>
          <w:szCs w:val="22"/>
        </w:rPr>
        <w:t xml:space="preserve">, biorąc pod uwagę cele ochrony obszaru, przy czym </w:t>
      </w:r>
      <w:r w:rsidRPr="005E4206">
        <w:rPr>
          <w:rFonts w:cs="Times New Roman"/>
          <w:iCs/>
          <w:sz w:val="22"/>
          <w:szCs w:val="22"/>
        </w:rPr>
        <w:t>pierwszy projekt sporządza się w terminie 6 lat od dnia zatwierdzenia obszaru przez Komisję Europejską jako obszaru mającego znaczenie dla Wspólnoty lub od dnia wyznaczenia obszaru specjalnej ochrony ptaków. Na podstawie art. 28 ust. 5 ustawy o ochronie przyrody, regionalny dyrektor ochrony środowiska ustanawia, w drodze aktu prawa miejscowego w formie zarządzenia, plan zadań ochronnych dla obszaru Natura 2000, kierując się koniecznością utrzymania i przywracania do właściwego stanu ochrony siedlisk przyrodniczych, i siedlisk gatunków, dla których ochrony wyznaczono obszar Natura 2000.</w:t>
      </w:r>
    </w:p>
    <w:p w14:paraId="6E749E1C" w14:textId="6A2D2390" w:rsidR="00141ACC" w:rsidRPr="005E4206" w:rsidRDefault="00141ACC" w:rsidP="00623587">
      <w:pPr>
        <w:autoSpaceDE w:val="0"/>
        <w:autoSpaceDN w:val="0"/>
        <w:adjustRightInd w:val="0"/>
        <w:spacing w:after="120"/>
        <w:ind w:firstLine="426"/>
        <w:jc w:val="both"/>
        <w:rPr>
          <w:rFonts w:ascii="Times New Roman" w:hAnsi="Times New Roman"/>
        </w:rPr>
      </w:pPr>
      <w:r w:rsidRPr="005E4206">
        <w:rPr>
          <w:rFonts w:ascii="Times New Roman" w:hAnsi="Times New Roman"/>
        </w:rPr>
        <w:t>Podstawowym celem opracowania projektu planu zadań ochronnych dla obszaru Natura 2000 jest jak najszybsze rozpoczęcie działań niezbędnych dla skutecznej jego ochrony, czyli podjęcie stosownych środków ochrony mających na celu utrzymanie (jeżeli jest właściwy</w:t>
      </w:r>
      <w:r w:rsidR="001F3287" w:rsidRPr="005E4206">
        <w:rPr>
          <w:rFonts w:ascii="Times New Roman" w:hAnsi="Times New Roman"/>
        </w:rPr>
        <w:t xml:space="preserve"> – ocena FV</w:t>
      </w:r>
      <w:r w:rsidRPr="005E4206">
        <w:rPr>
          <w:rFonts w:ascii="Times New Roman" w:hAnsi="Times New Roman"/>
        </w:rPr>
        <w:t>) lub przywrócenie (jeżeli jest niezad</w:t>
      </w:r>
      <w:r w:rsidR="007B1FA6" w:rsidRPr="005E4206">
        <w:rPr>
          <w:rFonts w:ascii="Times New Roman" w:hAnsi="Times New Roman"/>
        </w:rPr>
        <w:t>o</w:t>
      </w:r>
      <w:r w:rsidRPr="005E4206">
        <w:rPr>
          <w:rFonts w:ascii="Times New Roman" w:hAnsi="Times New Roman"/>
        </w:rPr>
        <w:t>walający</w:t>
      </w:r>
      <w:r w:rsidR="001F3287" w:rsidRPr="005E4206">
        <w:rPr>
          <w:rFonts w:ascii="Times New Roman" w:hAnsi="Times New Roman"/>
        </w:rPr>
        <w:t xml:space="preserve"> – ocena U1</w:t>
      </w:r>
      <w:r w:rsidRPr="005E4206">
        <w:rPr>
          <w:rFonts w:ascii="Times New Roman" w:hAnsi="Times New Roman"/>
        </w:rPr>
        <w:t xml:space="preserve"> lub zły</w:t>
      </w:r>
      <w:r w:rsidR="00051E6A" w:rsidRPr="005E4206">
        <w:rPr>
          <w:rFonts w:ascii="Times New Roman" w:hAnsi="Times New Roman"/>
        </w:rPr>
        <w:t xml:space="preserve"> – </w:t>
      </w:r>
      <w:r w:rsidR="001F3287" w:rsidRPr="005E4206">
        <w:rPr>
          <w:rFonts w:ascii="Times New Roman" w:hAnsi="Times New Roman"/>
        </w:rPr>
        <w:t>ocena U2</w:t>
      </w:r>
      <w:r w:rsidRPr="005E4206">
        <w:rPr>
          <w:rFonts w:ascii="Times New Roman" w:hAnsi="Times New Roman"/>
        </w:rPr>
        <w:t xml:space="preserve">) właściwego stanu ochrony przedmiotów ochrony obszaru. Obowiązek osiągnięcia tak sformułowanego celu działań ochronnych na gruntach o różnej strukturze własności, w tym w szczególności stanowiących własność prywatną, wymogła na ustawodawcy decyzja o nadaniu planu zadań ochronnych dla obszaru Natura 2000 statusu normy prawnej ustanawianej w formie zarządzenia jako akt prawa miejscowego. </w:t>
      </w:r>
    </w:p>
    <w:p w14:paraId="0AE29AB3" w14:textId="58D20982" w:rsidR="00141ACC" w:rsidRPr="005E4206" w:rsidRDefault="00141ACC" w:rsidP="00623587">
      <w:pPr>
        <w:autoSpaceDE w:val="0"/>
        <w:autoSpaceDN w:val="0"/>
        <w:adjustRightInd w:val="0"/>
        <w:spacing w:after="120"/>
        <w:ind w:firstLine="426"/>
        <w:jc w:val="both"/>
        <w:rPr>
          <w:rFonts w:ascii="Times New Roman" w:hAnsi="Times New Roman"/>
        </w:rPr>
      </w:pPr>
      <w:r w:rsidRPr="005E4206">
        <w:rPr>
          <w:rFonts w:ascii="Times New Roman" w:hAnsi="Times New Roman"/>
        </w:rPr>
        <w:t xml:space="preserve">Szczegółowy tryb sporządzania projektu planu zadań ochronnych oraz zakres prac koniecznych </w:t>
      </w:r>
      <w:r w:rsidR="00623587" w:rsidRPr="005E4206">
        <w:rPr>
          <w:rFonts w:ascii="Times New Roman" w:hAnsi="Times New Roman"/>
        </w:rPr>
        <w:br/>
      </w:r>
      <w:r w:rsidRPr="005E4206">
        <w:rPr>
          <w:rFonts w:ascii="Times New Roman" w:hAnsi="Times New Roman"/>
        </w:rPr>
        <w:t>do wykonania na potrzeby przygotowania projektu planu, określa rozporządzenie Ministra Środowiska z dnia 17 lutego 2010 r. w sprawie sporządzania projektu planu zadań ochronnych dla obszaru Natura 2000</w:t>
      </w:r>
      <w:r w:rsidRPr="005E4206">
        <w:rPr>
          <w:rFonts w:ascii="Times New Roman" w:hAnsi="Times New Roman"/>
          <w:i/>
          <w:iCs/>
        </w:rPr>
        <w:t xml:space="preserve"> </w:t>
      </w:r>
      <w:r w:rsidRPr="005E4206">
        <w:rPr>
          <w:rFonts w:ascii="Times New Roman" w:hAnsi="Times New Roman"/>
        </w:rPr>
        <w:t>(Dz. U. z 20</w:t>
      </w:r>
      <w:r w:rsidR="00FF6D4E" w:rsidRPr="005E4206">
        <w:rPr>
          <w:rFonts w:ascii="Times New Roman" w:hAnsi="Times New Roman"/>
        </w:rPr>
        <w:t>24</w:t>
      </w:r>
      <w:r w:rsidRPr="005E4206">
        <w:rPr>
          <w:rFonts w:ascii="Times New Roman" w:hAnsi="Times New Roman"/>
        </w:rPr>
        <w:t xml:space="preserve"> r., poz. </w:t>
      </w:r>
      <w:r w:rsidR="00FF6D4E" w:rsidRPr="005E4206">
        <w:rPr>
          <w:rFonts w:ascii="Times New Roman" w:hAnsi="Times New Roman"/>
        </w:rPr>
        <w:t>99</w:t>
      </w:r>
      <w:r w:rsidRPr="005E4206">
        <w:rPr>
          <w:rFonts w:ascii="Times New Roman" w:hAnsi="Times New Roman"/>
        </w:rPr>
        <w:t xml:space="preserve">). </w:t>
      </w:r>
    </w:p>
    <w:p w14:paraId="325588B0" w14:textId="77777777" w:rsidR="00141ACC" w:rsidRPr="005E4206" w:rsidRDefault="00141ACC" w:rsidP="00C91899">
      <w:pPr>
        <w:pStyle w:val="Standard"/>
        <w:snapToGrid w:val="0"/>
        <w:spacing w:after="120" w:line="276" w:lineRule="auto"/>
        <w:ind w:firstLine="426"/>
        <w:jc w:val="both"/>
        <w:rPr>
          <w:rFonts w:cs="Times New Roman"/>
          <w:iCs/>
          <w:sz w:val="22"/>
          <w:szCs w:val="22"/>
        </w:rPr>
      </w:pPr>
      <w:r w:rsidRPr="005E4206">
        <w:rPr>
          <w:rFonts w:cs="Times New Roman"/>
          <w:iCs/>
          <w:sz w:val="22"/>
          <w:szCs w:val="22"/>
        </w:rPr>
        <w:t>Zgodnie z art. 28 ust. 10 ustawy o ochronie przyrody, projekt planu zadań ochronnych dla obszaru Natura 2000 zawiera:</w:t>
      </w:r>
    </w:p>
    <w:p w14:paraId="1669A29B" w14:textId="77777777" w:rsidR="00141ACC" w:rsidRPr="005E4206" w:rsidRDefault="00141ACC" w:rsidP="00C91899">
      <w:pPr>
        <w:pStyle w:val="Standard"/>
        <w:snapToGrid w:val="0"/>
        <w:spacing w:after="120" w:line="276" w:lineRule="auto"/>
        <w:ind w:left="851" w:hanging="425"/>
        <w:jc w:val="both"/>
        <w:rPr>
          <w:rFonts w:cs="Times New Roman"/>
          <w:iCs/>
          <w:sz w:val="22"/>
          <w:szCs w:val="22"/>
        </w:rPr>
      </w:pPr>
      <w:r w:rsidRPr="005E4206">
        <w:rPr>
          <w:rFonts w:cs="Times New Roman"/>
          <w:iCs/>
          <w:sz w:val="22"/>
          <w:szCs w:val="22"/>
        </w:rPr>
        <w:t>1) opis granic obszaru i mapę obszaru Natura 2000;</w:t>
      </w:r>
    </w:p>
    <w:p w14:paraId="6D8FBF8A" w14:textId="77777777" w:rsidR="00141ACC" w:rsidRPr="005E4206" w:rsidRDefault="00141ACC" w:rsidP="00C91899">
      <w:pPr>
        <w:pStyle w:val="Standard"/>
        <w:snapToGrid w:val="0"/>
        <w:spacing w:after="120" w:line="276" w:lineRule="auto"/>
        <w:ind w:left="851" w:hanging="425"/>
        <w:jc w:val="both"/>
        <w:rPr>
          <w:rFonts w:cs="Times New Roman"/>
          <w:iCs/>
          <w:sz w:val="22"/>
          <w:szCs w:val="22"/>
        </w:rPr>
      </w:pPr>
      <w:r w:rsidRPr="005E4206">
        <w:rPr>
          <w:rFonts w:cs="Times New Roman"/>
          <w:iCs/>
          <w:sz w:val="22"/>
          <w:szCs w:val="22"/>
        </w:rPr>
        <w:lastRenderedPageBreak/>
        <w:t>2) identyfikację istniejących i potencjalnych zagrożeń dla zachowania właściwego stanu ochrony siedlisk przyrodniczych oraz gatunków roślin i zwierząt i ich siedlisk będących przedmiotami ochrony;</w:t>
      </w:r>
    </w:p>
    <w:p w14:paraId="3EB409EB" w14:textId="77777777" w:rsidR="00141ACC" w:rsidRPr="005E4206" w:rsidRDefault="00141ACC" w:rsidP="00C91899">
      <w:pPr>
        <w:pStyle w:val="Standard"/>
        <w:snapToGrid w:val="0"/>
        <w:spacing w:after="120" w:line="276" w:lineRule="auto"/>
        <w:ind w:left="851" w:hanging="425"/>
        <w:jc w:val="both"/>
        <w:rPr>
          <w:rFonts w:cs="Times New Roman"/>
          <w:iCs/>
          <w:sz w:val="22"/>
          <w:szCs w:val="22"/>
        </w:rPr>
      </w:pPr>
      <w:r w:rsidRPr="005E4206">
        <w:rPr>
          <w:rFonts w:cs="Times New Roman"/>
          <w:iCs/>
          <w:sz w:val="22"/>
          <w:szCs w:val="22"/>
        </w:rPr>
        <w:t>3) cele działań ochronnych;</w:t>
      </w:r>
    </w:p>
    <w:p w14:paraId="1BED4EB8" w14:textId="77777777" w:rsidR="00141ACC" w:rsidRPr="005E4206" w:rsidRDefault="00141ACC" w:rsidP="00C91899">
      <w:pPr>
        <w:pStyle w:val="Standard"/>
        <w:snapToGrid w:val="0"/>
        <w:spacing w:after="120" w:line="276" w:lineRule="auto"/>
        <w:ind w:left="851" w:hanging="425"/>
        <w:jc w:val="both"/>
        <w:rPr>
          <w:rFonts w:cs="Times New Roman"/>
          <w:iCs/>
          <w:sz w:val="22"/>
          <w:szCs w:val="22"/>
        </w:rPr>
      </w:pPr>
      <w:r w:rsidRPr="005E4206">
        <w:rPr>
          <w:rFonts w:cs="Times New Roman"/>
          <w:iCs/>
          <w:sz w:val="22"/>
          <w:szCs w:val="22"/>
        </w:rPr>
        <w:t>4) określenie działań ochronnych ze wskazaniem podmiotów odpowiedzialnych za ich wykonanie i obszarów ich wdrażania, w tym w szczególności działań dotyczących:</w:t>
      </w:r>
    </w:p>
    <w:p w14:paraId="79F1B438" w14:textId="77777777" w:rsidR="00141ACC" w:rsidRPr="005E4206" w:rsidRDefault="00141ACC" w:rsidP="00C91899">
      <w:pPr>
        <w:pStyle w:val="Standard"/>
        <w:snapToGrid w:val="0"/>
        <w:spacing w:after="120" w:line="276" w:lineRule="auto"/>
        <w:ind w:left="993" w:hanging="284"/>
        <w:jc w:val="both"/>
        <w:rPr>
          <w:rFonts w:cs="Times New Roman"/>
          <w:iCs/>
          <w:sz w:val="22"/>
          <w:szCs w:val="22"/>
        </w:rPr>
      </w:pPr>
      <w:r w:rsidRPr="005E4206">
        <w:rPr>
          <w:rFonts w:cs="Times New Roman"/>
          <w:iCs/>
          <w:sz w:val="22"/>
          <w:szCs w:val="22"/>
        </w:rPr>
        <w:t>a) ochrony czynnej siedlisk przyrodniczych, gatunków roślin i zwierząt oraz ich siedlisk;</w:t>
      </w:r>
    </w:p>
    <w:p w14:paraId="489BBE35" w14:textId="77777777" w:rsidR="00141ACC" w:rsidRPr="005E4206" w:rsidRDefault="00141ACC" w:rsidP="00C91899">
      <w:pPr>
        <w:pStyle w:val="Standard"/>
        <w:snapToGrid w:val="0"/>
        <w:spacing w:after="120" w:line="276" w:lineRule="auto"/>
        <w:ind w:left="993" w:hanging="284"/>
        <w:jc w:val="both"/>
        <w:rPr>
          <w:rFonts w:cs="Times New Roman"/>
          <w:iCs/>
          <w:sz w:val="22"/>
          <w:szCs w:val="22"/>
        </w:rPr>
      </w:pPr>
      <w:r w:rsidRPr="005E4206">
        <w:rPr>
          <w:rFonts w:cs="Times New Roman"/>
          <w:iCs/>
          <w:sz w:val="22"/>
          <w:szCs w:val="22"/>
        </w:rPr>
        <w:t>b) monitoringu stanu przedmiotów ochrony oraz monitoringu realizacji celów, o których mowa w pkt 3;</w:t>
      </w:r>
    </w:p>
    <w:p w14:paraId="19DCC675" w14:textId="77777777" w:rsidR="00141ACC" w:rsidRPr="005E4206" w:rsidRDefault="00141ACC" w:rsidP="00C91899">
      <w:pPr>
        <w:pStyle w:val="Standard"/>
        <w:snapToGrid w:val="0"/>
        <w:spacing w:after="120" w:line="276" w:lineRule="auto"/>
        <w:ind w:left="993" w:hanging="284"/>
        <w:jc w:val="both"/>
        <w:rPr>
          <w:rFonts w:cs="Times New Roman"/>
          <w:iCs/>
          <w:sz w:val="22"/>
          <w:szCs w:val="22"/>
        </w:rPr>
      </w:pPr>
      <w:r w:rsidRPr="005E4206">
        <w:rPr>
          <w:rFonts w:cs="Times New Roman"/>
          <w:iCs/>
          <w:sz w:val="22"/>
          <w:szCs w:val="22"/>
        </w:rPr>
        <w:t>c) uzupełnienia stanu wiedzy o przedmiotach ochrony i uwarunkowaniach ich ochrony;</w:t>
      </w:r>
    </w:p>
    <w:p w14:paraId="45B629C1" w14:textId="60BA49CA" w:rsidR="00141ACC" w:rsidRPr="005E4206" w:rsidRDefault="00141ACC" w:rsidP="00C91899">
      <w:pPr>
        <w:pStyle w:val="Standard"/>
        <w:snapToGrid w:val="0"/>
        <w:spacing w:after="120" w:line="276" w:lineRule="auto"/>
        <w:ind w:left="709" w:hanging="283"/>
        <w:jc w:val="both"/>
        <w:rPr>
          <w:rFonts w:cs="Times New Roman"/>
          <w:iCs/>
          <w:sz w:val="22"/>
          <w:szCs w:val="22"/>
        </w:rPr>
      </w:pPr>
      <w:r w:rsidRPr="005E4206">
        <w:rPr>
          <w:rFonts w:cs="Times New Roman"/>
          <w:iCs/>
          <w:sz w:val="22"/>
          <w:szCs w:val="22"/>
        </w:rPr>
        <w:t xml:space="preserve">5) </w:t>
      </w:r>
      <w:r w:rsidR="00E23BA8" w:rsidRPr="005E4206">
        <w:rPr>
          <w:rFonts w:cs="Times New Roman"/>
          <w:iCs/>
          <w:sz w:val="22"/>
          <w:szCs w:val="22"/>
        </w:rPr>
        <w:t xml:space="preserve">wskazania do zmian w istniejących planach ogólnych gmin, miejscowych planach zagospodarowania przestrzennego, planach zagospodarowania przestrzennego województw oraz planach zagospodarowania przestrzennego morskich wód wewnętrznych, morza terytorialnego i wyłącznej strefy ekonomicznej dotyczące eliminacji lub ograniczenia zagrożeń wewnętrznych lub zewnętrznych, jeżeli są niezbędne dla utrzymania lub odtworzenia właściwego stanu ochrony siedlisk przyrodniczych oraz gatunków roślin </w:t>
      </w:r>
      <w:r w:rsidR="00725AD9" w:rsidRPr="005E4206">
        <w:rPr>
          <w:rFonts w:cs="Times New Roman"/>
          <w:iCs/>
          <w:sz w:val="22"/>
          <w:szCs w:val="22"/>
        </w:rPr>
        <w:br/>
      </w:r>
      <w:r w:rsidR="00E23BA8" w:rsidRPr="005E4206">
        <w:rPr>
          <w:rFonts w:cs="Times New Roman"/>
          <w:iCs/>
          <w:sz w:val="22"/>
          <w:szCs w:val="22"/>
        </w:rPr>
        <w:t>i zwierząt, dla których ochrony wyznaczono obszar Natura 2000</w:t>
      </w:r>
      <w:r w:rsidRPr="005E4206">
        <w:rPr>
          <w:rFonts w:cs="Times New Roman"/>
          <w:iCs/>
          <w:sz w:val="22"/>
          <w:szCs w:val="22"/>
        </w:rPr>
        <w:t>;</w:t>
      </w:r>
    </w:p>
    <w:p w14:paraId="786CB43E" w14:textId="77777777" w:rsidR="00141ACC" w:rsidRPr="005E4206" w:rsidRDefault="00141ACC" w:rsidP="00C91899">
      <w:pPr>
        <w:pStyle w:val="Standard"/>
        <w:snapToGrid w:val="0"/>
        <w:spacing w:after="120" w:line="276" w:lineRule="auto"/>
        <w:ind w:left="709" w:hanging="283"/>
        <w:jc w:val="both"/>
        <w:rPr>
          <w:rFonts w:cs="Times New Roman"/>
          <w:iCs/>
          <w:sz w:val="22"/>
          <w:szCs w:val="22"/>
        </w:rPr>
      </w:pPr>
      <w:r w:rsidRPr="005E4206">
        <w:rPr>
          <w:rFonts w:cs="Times New Roman"/>
          <w:iCs/>
          <w:sz w:val="22"/>
          <w:szCs w:val="22"/>
        </w:rPr>
        <w:t>6) wskazanie terminu sporządzenia, w razie potrzeby, planu ochrony dla części lub całości obszaru.</w:t>
      </w:r>
    </w:p>
    <w:p w14:paraId="7D4B9446" w14:textId="77777777" w:rsidR="00141ACC" w:rsidRPr="005E4206" w:rsidRDefault="00141ACC" w:rsidP="00623587">
      <w:pPr>
        <w:pStyle w:val="Standard"/>
        <w:snapToGrid w:val="0"/>
        <w:spacing w:after="120" w:line="276" w:lineRule="auto"/>
        <w:ind w:firstLine="708"/>
        <w:jc w:val="both"/>
        <w:rPr>
          <w:rFonts w:cs="Times New Roman"/>
          <w:iCs/>
          <w:sz w:val="22"/>
          <w:szCs w:val="22"/>
        </w:rPr>
      </w:pPr>
    </w:p>
    <w:p w14:paraId="5784350B" w14:textId="1138D16A" w:rsidR="00141ACC" w:rsidRPr="00F51576" w:rsidRDefault="00141ACC" w:rsidP="00623587">
      <w:pPr>
        <w:autoSpaceDE w:val="0"/>
        <w:autoSpaceDN w:val="0"/>
        <w:adjustRightInd w:val="0"/>
        <w:spacing w:after="120"/>
        <w:ind w:firstLine="426"/>
        <w:jc w:val="both"/>
        <w:rPr>
          <w:rFonts w:ascii="Times New Roman" w:hAnsi="Times New Roman"/>
        </w:rPr>
      </w:pPr>
      <w:r w:rsidRPr="005E4206">
        <w:rPr>
          <w:rFonts w:ascii="Times New Roman" w:hAnsi="Times New Roman"/>
        </w:rPr>
        <w:t xml:space="preserve">Ponadto, przy opracowaniu projektu planu zadań ochronnych dla obszaru </w:t>
      </w:r>
      <w:r w:rsidR="004725F6" w:rsidRPr="005E4206">
        <w:rPr>
          <w:rFonts w:ascii="Times New Roman" w:hAnsi="Times New Roman"/>
        </w:rPr>
        <w:t>Natura 2000</w:t>
      </w:r>
      <w:r w:rsidRPr="005E4206">
        <w:rPr>
          <w:rFonts w:ascii="Times New Roman" w:hAnsi="Times New Roman"/>
        </w:rPr>
        <w:t xml:space="preserve"> </w:t>
      </w:r>
      <w:r w:rsidR="005E4206" w:rsidRPr="005E4206">
        <w:rPr>
          <w:rFonts w:ascii="Times New Roman" w:hAnsi="Times New Roman"/>
        </w:rPr>
        <w:t>Dolina Piławy</w:t>
      </w:r>
      <w:r w:rsidR="00A3103C" w:rsidRPr="005E4206">
        <w:rPr>
          <w:rFonts w:ascii="Times New Roman" w:hAnsi="Times New Roman"/>
        </w:rPr>
        <w:t xml:space="preserve"> PLH3200</w:t>
      </w:r>
      <w:r w:rsidR="005E4206" w:rsidRPr="005E4206">
        <w:rPr>
          <w:rFonts w:ascii="Times New Roman" w:hAnsi="Times New Roman"/>
        </w:rPr>
        <w:t>25</w:t>
      </w:r>
      <w:r w:rsidRPr="005E4206">
        <w:rPr>
          <w:rFonts w:ascii="Times New Roman" w:hAnsi="Times New Roman"/>
        </w:rPr>
        <w:t>, kierowano się także, oprócz wyżej przytoczonych aktów prawa powszechnie obowiązującego, wytycznymi Generalnej Dyrekcji Ochrony Środowiska z dnia 12 grudnia 2012 r. „</w:t>
      </w:r>
      <w:r w:rsidRPr="005E4206">
        <w:rPr>
          <w:rFonts w:ascii="Times New Roman" w:hAnsi="Times New Roman"/>
          <w:i/>
          <w:iCs/>
        </w:rPr>
        <w:t xml:space="preserve">w sprawie opracowania planu zadań ochronnych dla obszaru Natura 2000” </w:t>
      </w:r>
      <w:r w:rsidRPr="005E4206">
        <w:rPr>
          <w:rFonts w:ascii="Times New Roman" w:hAnsi="Times New Roman"/>
        </w:rPr>
        <w:t xml:space="preserve">oraz Instrukcją wypełniania Standardowego Formularza Danych obszaru Natura 2000 </w:t>
      </w:r>
      <w:r w:rsidRPr="00F51576">
        <w:rPr>
          <w:rFonts w:ascii="Times New Roman" w:hAnsi="Times New Roman"/>
        </w:rPr>
        <w:t xml:space="preserve">wersja 2012.1. </w:t>
      </w:r>
    </w:p>
    <w:p w14:paraId="79CA20F8" w14:textId="01ECC17C" w:rsidR="00C85498" w:rsidRPr="001B0F02" w:rsidRDefault="00DB1C44" w:rsidP="00623587">
      <w:pPr>
        <w:pStyle w:val="Standard"/>
        <w:snapToGrid w:val="0"/>
        <w:spacing w:after="120" w:line="276" w:lineRule="auto"/>
        <w:ind w:firstLine="426"/>
        <w:jc w:val="both"/>
        <w:rPr>
          <w:rFonts w:cs="Times New Roman"/>
          <w:iCs/>
          <w:sz w:val="22"/>
          <w:szCs w:val="22"/>
        </w:rPr>
      </w:pPr>
      <w:r w:rsidRPr="00F51576">
        <w:rPr>
          <w:rFonts w:cs="Times New Roman"/>
          <w:iCs/>
          <w:sz w:val="22"/>
          <w:szCs w:val="22"/>
        </w:rPr>
        <w:t>R</w:t>
      </w:r>
      <w:r w:rsidR="00F54600" w:rsidRPr="00F51576">
        <w:rPr>
          <w:rFonts w:cs="Times New Roman"/>
          <w:iCs/>
          <w:sz w:val="22"/>
          <w:szCs w:val="22"/>
        </w:rPr>
        <w:t xml:space="preserve">ozporządzenie Ministra Klimatu i Środowiska z dnia 14 października 2021 r. </w:t>
      </w:r>
      <w:r w:rsidRPr="00F51576">
        <w:rPr>
          <w:rFonts w:cs="Times New Roman"/>
          <w:iCs/>
          <w:sz w:val="22"/>
          <w:szCs w:val="22"/>
        </w:rPr>
        <w:t>wyznacza</w:t>
      </w:r>
      <w:r w:rsidR="00F54600" w:rsidRPr="00F51576">
        <w:rPr>
          <w:rFonts w:cs="Times New Roman"/>
          <w:iCs/>
          <w:sz w:val="22"/>
          <w:szCs w:val="22"/>
        </w:rPr>
        <w:t xml:space="preserve"> </w:t>
      </w:r>
      <w:r w:rsidRPr="00F51576">
        <w:rPr>
          <w:rFonts w:cs="Times New Roman"/>
          <w:iCs/>
          <w:sz w:val="22"/>
          <w:szCs w:val="22"/>
        </w:rPr>
        <w:t xml:space="preserve">w obszarze Natura </w:t>
      </w:r>
      <w:r w:rsidR="00F51576" w:rsidRPr="00F51576">
        <w:rPr>
          <w:rFonts w:cs="Times New Roman"/>
          <w:iCs/>
          <w:sz w:val="22"/>
          <w:szCs w:val="22"/>
        </w:rPr>
        <w:t>Dolina Piławy</w:t>
      </w:r>
      <w:r w:rsidRPr="00F51576">
        <w:rPr>
          <w:rFonts w:cs="Times New Roman"/>
          <w:iCs/>
          <w:sz w:val="22"/>
          <w:szCs w:val="22"/>
        </w:rPr>
        <w:t xml:space="preserve"> </w:t>
      </w:r>
      <w:r w:rsidRPr="0020213D">
        <w:rPr>
          <w:rFonts w:cs="Times New Roman"/>
          <w:iCs/>
          <w:sz w:val="22"/>
          <w:szCs w:val="22"/>
        </w:rPr>
        <w:t>PLH3200</w:t>
      </w:r>
      <w:r w:rsidR="00F51576" w:rsidRPr="0020213D">
        <w:rPr>
          <w:rFonts w:cs="Times New Roman"/>
          <w:iCs/>
          <w:sz w:val="22"/>
          <w:szCs w:val="22"/>
        </w:rPr>
        <w:t>25</w:t>
      </w:r>
      <w:r w:rsidRPr="0020213D">
        <w:rPr>
          <w:rFonts w:cs="Times New Roman"/>
          <w:iCs/>
          <w:sz w:val="22"/>
          <w:szCs w:val="22"/>
        </w:rPr>
        <w:t xml:space="preserve"> </w:t>
      </w:r>
      <w:r w:rsidR="0020213D" w:rsidRPr="0020213D">
        <w:rPr>
          <w:rFonts w:cs="Times New Roman"/>
          <w:iCs/>
          <w:sz w:val="22"/>
          <w:szCs w:val="22"/>
        </w:rPr>
        <w:t>20</w:t>
      </w:r>
      <w:r w:rsidRPr="0020213D">
        <w:rPr>
          <w:rFonts w:cs="Times New Roman"/>
          <w:iCs/>
          <w:sz w:val="22"/>
          <w:szCs w:val="22"/>
        </w:rPr>
        <w:t xml:space="preserve"> </w:t>
      </w:r>
      <w:r w:rsidR="00F54600" w:rsidRPr="0020213D">
        <w:rPr>
          <w:rFonts w:cs="Times New Roman"/>
          <w:iCs/>
          <w:sz w:val="22"/>
          <w:szCs w:val="22"/>
        </w:rPr>
        <w:t>przedmiot</w:t>
      </w:r>
      <w:r w:rsidR="00C905A0" w:rsidRPr="0020213D">
        <w:rPr>
          <w:rFonts w:cs="Times New Roman"/>
          <w:iCs/>
          <w:sz w:val="22"/>
          <w:szCs w:val="22"/>
        </w:rPr>
        <w:t>ów</w:t>
      </w:r>
      <w:r w:rsidR="00F54600" w:rsidRPr="0020213D">
        <w:rPr>
          <w:rFonts w:cs="Times New Roman"/>
          <w:iCs/>
          <w:sz w:val="22"/>
          <w:szCs w:val="22"/>
        </w:rPr>
        <w:t xml:space="preserve"> ochrony</w:t>
      </w:r>
      <w:r w:rsidRPr="0020213D">
        <w:rPr>
          <w:rFonts w:cs="Times New Roman"/>
          <w:iCs/>
          <w:sz w:val="22"/>
          <w:szCs w:val="22"/>
        </w:rPr>
        <w:t>:</w:t>
      </w:r>
      <w:r w:rsidR="00F54600" w:rsidRPr="0020213D">
        <w:rPr>
          <w:rFonts w:cs="Times New Roman"/>
          <w:iCs/>
          <w:sz w:val="22"/>
          <w:szCs w:val="22"/>
        </w:rPr>
        <w:t xml:space="preserve"> </w:t>
      </w:r>
      <w:bookmarkStart w:id="0" w:name="_Hlk214962566"/>
      <w:r w:rsidR="0020213D" w:rsidRPr="0020213D">
        <w:rPr>
          <w:rFonts w:cs="Times New Roman"/>
          <w:iCs/>
          <w:sz w:val="22"/>
          <w:szCs w:val="22"/>
        </w:rPr>
        <w:t xml:space="preserve">2330 Wydmy śródlądowe z murawami </w:t>
      </w:r>
      <w:proofErr w:type="spellStart"/>
      <w:r w:rsidR="0020213D" w:rsidRPr="0020213D">
        <w:rPr>
          <w:rFonts w:cs="Times New Roman"/>
          <w:iCs/>
          <w:sz w:val="22"/>
          <w:szCs w:val="22"/>
        </w:rPr>
        <w:t>napiaskowymi</w:t>
      </w:r>
      <w:proofErr w:type="spellEnd"/>
      <w:r w:rsidR="0020213D" w:rsidRPr="0020213D">
        <w:rPr>
          <w:rFonts w:cs="Times New Roman"/>
          <w:iCs/>
          <w:sz w:val="22"/>
          <w:szCs w:val="22"/>
        </w:rPr>
        <w:t xml:space="preserve"> (</w:t>
      </w:r>
      <w:proofErr w:type="spellStart"/>
      <w:r w:rsidR="0020213D" w:rsidRPr="0020213D">
        <w:rPr>
          <w:rFonts w:cs="Times New Roman"/>
          <w:i/>
          <w:sz w:val="22"/>
          <w:szCs w:val="22"/>
        </w:rPr>
        <w:t>Corynephorus</w:t>
      </w:r>
      <w:proofErr w:type="spellEnd"/>
      <w:r w:rsidR="0020213D" w:rsidRPr="0020213D">
        <w:rPr>
          <w:rFonts w:cs="Times New Roman"/>
          <w:iCs/>
          <w:sz w:val="22"/>
          <w:szCs w:val="22"/>
        </w:rPr>
        <w:t xml:space="preserve">, </w:t>
      </w:r>
      <w:proofErr w:type="spellStart"/>
      <w:r w:rsidR="0020213D" w:rsidRPr="001B0F02">
        <w:rPr>
          <w:rFonts w:cs="Times New Roman"/>
          <w:i/>
          <w:sz w:val="22"/>
          <w:szCs w:val="22"/>
        </w:rPr>
        <w:t>Agrostis</w:t>
      </w:r>
      <w:proofErr w:type="spellEnd"/>
      <w:r w:rsidR="0020213D" w:rsidRPr="001B0F02">
        <w:rPr>
          <w:rFonts w:cs="Times New Roman"/>
          <w:iCs/>
          <w:sz w:val="22"/>
          <w:szCs w:val="22"/>
        </w:rPr>
        <w:t xml:space="preserve">), </w:t>
      </w:r>
      <w:r w:rsidR="00F54600" w:rsidRPr="001B0F02">
        <w:rPr>
          <w:rFonts w:cs="Times New Roman"/>
          <w:iCs/>
          <w:sz w:val="22"/>
          <w:szCs w:val="22"/>
        </w:rPr>
        <w:t xml:space="preserve">3150 Starorzecza i naturalne eutroficzne zbiorniki wodne ze zbiorowiskami z </w:t>
      </w:r>
      <w:proofErr w:type="spellStart"/>
      <w:r w:rsidR="00F54600" w:rsidRPr="001B0F02">
        <w:rPr>
          <w:rFonts w:cs="Times New Roman"/>
          <w:i/>
          <w:sz w:val="22"/>
          <w:szCs w:val="22"/>
        </w:rPr>
        <w:t>Nympheion</w:t>
      </w:r>
      <w:proofErr w:type="spellEnd"/>
      <w:r w:rsidR="00F54600" w:rsidRPr="001B0F02">
        <w:rPr>
          <w:rFonts w:cs="Times New Roman"/>
          <w:i/>
          <w:sz w:val="22"/>
          <w:szCs w:val="22"/>
        </w:rPr>
        <w:t xml:space="preserve">, </w:t>
      </w:r>
      <w:proofErr w:type="spellStart"/>
      <w:r w:rsidR="00F54600" w:rsidRPr="001B0F02">
        <w:rPr>
          <w:rFonts w:cs="Times New Roman"/>
          <w:i/>
          <w:sz w:val="22"/>
          <w:szCs w:val="22"/>
        </w:rPr>
        <w:t>Potamion</w:t>
      </w:r>
      <w:proofErr w:type="spellEnd"/>
      <w:r w:rsidR="00F54600" w:rsidRPr="001B0F02">
        <w:rPr>
          <w:rFonts w:cs="Times New Roman"/>
          <w:iCs/>
          <w:sz w:val="22"/>
          <w:szCs w:val="22"/>
        </w:rPr>
        <w:t xml:space="preserve">, </w:t>
      </w:r>
      <w:r w:rsidR="0020213D" w:rsidRPr="001B0F02">
        <w:rPr>
          <w:rFonts w:cs="Times New Roman"/>
          <w:iCs/>
          <w:sz w:val="22"/>
          <w:szCs w:val="22"/>
        </w:rPr>
        <w:t xml:space="preserve">3160 Naturalne, dystroficzne zbiorniki wodne, 3260 Nizinne i podgórskie rzeki ze zbiorowiskami </w:t>
      </w:r>
      <w:proofErr w:type="spellStart"/>
      <w:r w:rsidR="0020213D" w:rsidRPr="001B0F02">
        <w:rPr>
          <w:rFonts w:cs="Times New Roman"/>
          <w:iCs/>
          <w:sz w:val="22"/>
          <w:szCs w:val="22"/>
        </w:rPr>
        <w:t>włosieniczników</w:t>
      </w:r>
      <w:proofErr w:type="spellEnd"/>
      <w:r w:rsidR="0020213D" w:rsidRPr="001B0F02">
        <w:rPr>
          <w:rFonts w:cs="Times New Roman"/>
          <w:iCs/>
          <w:sz w:val="22"/>
          <w:szCs w:val="22"/>
        </w:rPr>
        <w:t xml:space="preserve"> (</w:t>
      </w:r>
      <w:proofErr w:type="spellStart"/>
      <w:r w:rsidR="0020213D" w:rsidRPr="001B0F02">
        <w:rPr>
          <w:rFonts w:cs="Times New Roman"/>
          <w:i/>
          <w:sz w:val="22"/>
          <w:szCs w:val="22"/>
        </w:rPr>
        <w:t>Ranunculion</w:t>
      </w:r>
      <w:proofErr w:type="spellEnd"/>
      <w:r w:rsidR="0020213D" w:rsidRPr="001B0F02">
        <w:rPr>
          <w:rFonts w:cs="Times New Roman"/>
          <w:i/>
          <w:sz w:val="22"/>
          <w:szCs w:val="22"/>
        </w:rPr>
        <w:t xml:space="preserve"> </w:t>
      </w:r>
      <w:proofErr w:type="spellStart"/>
      <w:r w:rsidR="0020213D" w:rsidRPr="001B0F02">
        <w:rPr>
          <w:rFonts w:cs="Times New Roman"/>
          <w:i/>
          <w:sz w:val="22"/>
          <w:szCs w:val="22"/>
        </w:rPr>
        <w:t>fluitantis</w:t>
      </w:r>
      <w:proofErr w:type="spellEnd"/>
      <w:r w:rsidR="0020213D" w:rsidRPr="001B0F02">
        <w:rPr>
          <w:rFonts w:cs="Times New Roman"/>
          <w:iCs/>
          <w:sz w:val="22"/>
          <w:szCs w:val="22"/>
        </w:rPr>
        <w:t xml:space="preserve">), </w:t>
      </w:r>
      <w:r w:rsidR="00434A9C" w:rsidRPr="001B0F02">
        <w:rPr>
          <w:rFonts w:cs="Times New Roman"/>
          <w:iCs/>
          <w:sz w:val="22"/>
          <w:szCs w:val="22"/>
        </w:rPr>
        <w:t>4030 Suche wrzosowiska (</w:t>
      </w:r>
      <w:proofErr w:type="spellStart"/>
      <w:r w:rsidR="00434A9C" w:rsidRPr="001B0F02">
        <w:rPr>
          <w:rFonts w:cs="Times New Roman"/>
          <w:i/>
          <w:sz w:val="22"/>
          <w:szCs w:val="22"/>
        </w:rPr>
        <w:t>Calluno-Genistion</w:t>
      </w:r>
      <w:proofErr w:type="spellEnd"/>
      <w:r w:rsidR="00434A9C" w:rsidRPr="001B0F02">
        <w:rPr>
          <w:rFonts w:cs="Times New Roman"/>
          <w:iCs/>
          <w:sz w:val="22"/>
          <w:szCs w:val="22"/>
        </w:rPr>
        <w:t xml:space="preserve">, </w:t>
      </w:r>
      <w:proofErr w:type="spellStart"/>
      <w:r w:rsidR="00434A9C" w:rsidRPr="001B0F02">
        <w:rPr>
          <w:rFonts w:cs="Times New Roman"/>
          <w:i/>
          <w:sz w:val="22"/>
          <w:szCs w:val="22"/>
        </w:rPr>
        <w:t>Pohlio</w:t>
      </w:r>
      <w:proofErr w:type="spellEnd"/>
      <w:r w:rsidR="00434A9C" w:rsidRPr="001B0F02">
        <w:rPr>
          <w:rFonts w:cs="Times New Roman"/>
          <w:i/>
          <w:sz w:val="22"/>
          <w:szCs w:val="22"/>
        </w:rPr>
        <w:t xml:space="preserve"> </w:t>
      </w:r>
      <w:proofErr w:type="spellStart"/>
      <w:r w:rsidR="00434A9C" w:rsidRPr="001B0F02">
        <w:rPr>
          <w:rFonts w:cs="Times New Roman"/>
          <w:i/>
          <w:sz w:val="22"/>
          <w:szCs w:val="22"/>
        </w:rPr>
        <w:t>Callunion</w:t>
      </w:r>
      <w:proofErr w:type="spellEnd"/>
      <w:r w:rsidR="00434A9C" w:rsidRPr="001B0F02">
        <w:rPr>
          <w:rFonts w:cs="Times New Roman"/>
          <w:iCs/>
          <w:sz w:val="22"/>
          <w:szCs w:val="22"/>
        </w:rPr>
        <w:t xml:space="preserve">, </w:t>
      </w:r>
      <w:proofErr w:type="spellStart"/>
      <w:r w:rsidR="00434A9C" w:rsidRPr="001B0F02">
        <w:rPr>
          <w:rFonts w:cs="Times New Roman"/>
          <w:i/>
          <w:sz w:val="22"/>
          <w:szCs w:val="22"/>
        </w:rPr>
        <w:t>Calluno-Arctostaphylion</w:t>
      </w:r>
      <w:proofErr w:type="spellEnd"/>
      <w:r w:rsidR="00434A9C" w:rsidRPr="001B0F02">
        <w:rPr>
          <w:rFonts w:cs="Times New Roman"/>
          <w:iCs/>
          <w:sz w:val="22"/>
          <w:szCs w:val="22"/>
        </w:rPr>
        <w:t>),</w:t>
      </w:r>
      <w:r w:rsidR="0020213D" w:rsidRPr="001B0F02">
        <w:rPr>
          <w:rFonts w:cs="Times New Roman"/>
          <w:iCs/>
          <w:sz w:val="22"/>
          <w:szCs w:val="22"/>
        </w:rPr>
        <w:t xml:space="preserve"> </w:t>
      </w:r>
      <w:r w:rsidR="00D64D66" w:rsidRPr="001B0F02">
        <w:rPr>
          <w:rFonts w:cs="Times New Roman"/>
          <w:iCs/>
          <w:sz w:val="22"/>
          <w:szCs w:val="22"/>
        </w:rPr>
        <w:t xml:space="preserve">7110 Torfowiska wysokie z roślinnością torfotwórczą (żywe), </w:t>
      </w:r>
      <w:r w:rsidR="00F54600" w:rsidRPr="001B0F02">
        <w:rPr>
          <w:rFonts w:cs="Times New Roman"/>
          <w:iCs/>
          <w:sz w:val="22"/>
          <w:szCs w:val="22"/>
        </w:rPr>
        <w:t xml:space="preserve">7140 Torfowiska przejściowe i trzęsawiska (przeważnie z roślinnością z </w:t>
      </w:r>
      <w:proofErr w:type="spellStart"/>
      <w:r w:rsidR="00F54600" w:rsidRPr="001B0F02">
        <w:rPr>
          <w:rFonts w:cs="Times New Roman"/>
          <w:i/>
          <w:sz w:val="22"/>
          <w:szCs w:val="22"/>
        </w:rPr>
        <w:t>Scheuchzerio-Caricetea</w:t>
      </w:r>
      <w:proofErr w:type="spellEnd"/>
      <w:r w:rsidR="00F54600" w:rsidRPr="001B0F02">
        <w:rPr>
          <w:rFonts w:cs="Times New Roman"/>
          <w:iCs/>
          <w:sz w:val="22"/>
          <w:szCs w:val="22"/>
        </w:rPr>
        <w:t xml:space="preserve">), </w:t>
      </w:r>
      <w:r w:rsidR="00C905A0" w:rsidRPr="001B0F02">
        <w:rPr>
          <w:rFonts w:cs="Times New Roman"/>
          <w:iCs/>
          <w:sz w:val="22"/>
          <w:szCs w:val="22"/>
        </w:rPr>
        <w:t>7230 Górskie i nizinne torfowiska zasadowe o charakterze młak, turzycowisk</w:t>
      </w:r>
      <w:r w:rsidR="00434A9C" w:rsidRPr="001B0F02">
        <w:rPr>
          <w:rFonts w:cs="Times New Roman"/>
          <w:iCs/>
          <w:sz w:val="22"/>
          <w:szCs w:val="22"/>
        </w:rPr>
        <w:t xml:space="preserve"> </w:t>
      </w:r>
      <w:r w:rsidR="00C905A0" w:rsidRPr="001B0F02">
        <w:rPr>
          <w:rFonts w:cs="Times New Roman"/>
          <w:iCs/>
          <w:sz w:val="22"/>
          <w:szCs w:val="22"/>
        </w:rPr>
        <w:t xml:space="preserve">i mechowisk, </w:t>
      </w:r>
      <w:r w:rsidR="00C533A9" w:rsidRPr="001B0F02">
        <w:rPr>
          <w:rFonts w:cs="Times New Roman"/>
          <w:iCs/>
          <w:sz w:val="22"/>
          <w:szCs w:val="22"/>
        </w:rPr>
        <w:t>91E0 Łęgi wierzbowe, topolowe, olszowe i jesionowe (</w:t>
      </w:r>
      <w:proofErr w:type="spellStart"/>
      <w:r w:rsidR="00C533A9" w:rsidRPr="001B0F02">
        <w:rPr>
          <w:rFonts w:cs="Times New Roman"/>
          <w:i/>
          <w:sz w:val="22"/>
          <w:szCs w:val="22"/>
        </w:rPr>
        <w:t>Salicetum</w:t>
      </w:r>
      <w:proofErr w:type="spellEnd"/>
      <w:r w:rsidR="00C533A9" w:rsidRPr="001B0F02">
        <w:rPr>
          <w:rFonts w:cs="Times New Roman"/>
          <w:i/>
          <w:sz w:val="22"/>
          <w:szCs w:val="22"/>
        </w:rPr>
        <w:t xml:space="preserve"> albo-</w:t>
      </w:r>
      <w:proofErr w:type="spellStart"/>
      <w:r w:rsidR="00C533A9" w:rsidRPr="001B0F02">
        <w:rPr>
          <w:rFonts w:cs="Times New Roman"/>
          <w:i/>
          <w:sz w:val="22"/>
          <w:szCs w:val="22"/>
        </w:rPr>
        <w:t>fragilis</w:t>
      </w:r>
      <w:proofErr w:type="spellEnd"/>
      <w:r w:rsidR="00C533A9" w:rsidRPr="001B0F02">
        <w:rPr>
          <w:rFonts w:cs="Times New Roman"/>
          <w:i/>
          <w:sz w:val="22"/>
          <w:szCs w:val="22"/>
        </w:rPr>
        <w:t xml:space="preserve">, </w:t>
      </w:r>
      <w:proofErr w:type="spellStart"/>
      <w:r w:rsidR="00C533A9" w:rsidRPr="001B0F02">
        <w:rPr>
          <w:rFonts w:cs="Times New Roman"/>
          <w:i/>
          <w:sz w:val="22"/>
          <w:szCs w:val="22"/>
        </w:rPr>
        <w:t>Populetum</w:t>
      </w:r>
      <w:proofErr w:type="spellEnd"/>
      <w:r w:rsidR="00C533A9" w:rsidRPr="001B0F02">
        <w:rPr>
          <w:rFonts w:cs="Times New Roman"/>
          <w:i/>
          <w:sz w:val="22"/>
          <w:szCs w:val="22"/>
        </w:rPr>
        <w:t xml:space="preserve"> </w:t>
      </w:r>
      <w:proofErr w:type="spellStart"/>
      <w:r w:rsidR="00C533A9" w:rsidRPr="001B0F02">
        <w:rPr>
          <w:rFonts w:cs="Times New Roman"/>
          <w:i/>
          <w:sz w:val="22"/>
          <w:szCs w:val="22"/>
        </w:rPr>
        <w:t>albae</w:t>
      </w:r>
      <w:proofErr w:type="spellEnd"/>
      <w:r w:rsidR="00C533A9" w:rsidRPr="001B0F02">
        <w:rPr>
          <w:rFonts w:cs="Times New Roman"/>
          <w:iCs/>
          <w:sz w:val="22"/>
          <w:szCs w:val="22"/>
        </w:rPr>
        <w:t xml:space="preserve">, </w:t>
      </w:r>
      <w:proofErr w:type="spellStart"/>
      <w:r w:rsidR="00C533A9" w:rsidRPr="001B0F02">
        <w:rPr>
          <w:rFonts w:cs="Times New Roman"/>
          <w:i/>
          <w:sz w:val="22"/>
          <w:szCs w:val="22"/>
        </w:rPr>
        <w:t>Alnenion</w:t>
      </w:r>
      <w:proofErr w:type="spellEnd"/>
      <w:r w:rsidR="00C533A9" w:rsidRPr="001B0F02">
        <w:rPr>
          <w:rFonts w:cs="Times New Roman"/>
          <w:i/>
          <w:sz w:val="22"/>
          <w:szCs w:val="22"/>
        </w:rPr>
        <w:t xml:space="preserve"> </w:t>
      </w:r>
      <w:proofErr w:type="spellStart"/>
      <w:r w:rsidR="00C533A9" w:rsidRPr="001B0F02">
        <w:rPr>
          <w:rFonts w:cs="Times New Roman"/>
          <w:i/>
          <w:sz w:val="22"/>
          <w:szCs w:val="22"/>
        </w:rPr>
        <w:t>glutinoso-incanae</w:t>
      </w:r>
      <w:proofErr w:type="spellEnd"/>
      <w:r w:rsidR="00C533A9" w:rsidRPr="001B0F02">
        <w:rPr>
          <w:rFonts w:cs="Times New Roman"/>
          <w:iCs/>
          <w:sz w:val="22"/>
          <w:szCs w:val="22"/>
        </w:rPr>
        <w:t>) i olsy źródliskowe</w:t>
      </w:r>
      <w:r w:rsidR="001B0F02" w:rsidRPr="001B0F02">
        <w:rPr>
          <w:rFonts w:cs="Times New Roman"/>
          <w:iCs/>
          <w:sz w:val="22"/>
          <w:szCs w:val="22"/>
        </w:rPr>
        <w:t xml:space="preserve">, 1032 </w:t>
      </w:r>
      <w:r w:rsidR="00C2510B">
        <w:rPr>
          <w:rFonts w:cs="Times New Roman"/>
          <w:iCs/>
          <w:sz w:val="22"/>
          <w:szCs w:val="22"/>
        </w:rPr>
        <w:t>s</w:t>
      </w:r>
      <w:r w:rsidR="00C2510B" w:rsidRPr="001B0F02">
        <w:rPr>
          <w:rFonts w:cs="Times New Roman"/>
          <w:iCs/>
          <w:sz w:val="22"/>
          <w:szCs w:val="22"/>
        </w:rPr>
        <w:t xml:space="preserve">kójka </w:t>
      </w:r>
      <w:proofErr w:type="spellStart"/>
      <w:r w:rsidR="001B0F02" w:rsidRPr="001B0F02">
        <w:rPr>
          <w:rFonts w:cs="Times New Roman"/>
          <w:iCs/>
          <w:sz w:val="22"/>
          <w:szCs w:val="22"/>
        </w:rPr>
        <w:t>gruboskorupowa</w:t>
      </w:r>
      <w:proofErr w:type="spellEnd"/>
      <w:r w:rsidR="001B0F02" w:rsidRPr="001B0F02">
        <w:rPr>
          <w:rFonts w:cs="Times New Roman"/>
          <w:iCs/>
          <w:sz w:val="22"/>
          <w:szCs w:val="22"/>
        </w:rPr>
        <w:t xml:space="preserve"> </w:t>
      </w:r>
      <w:r w:rsidR="001B0F02" w:rsidRPr="001B0F02">
        <w:rPr>
          <w:rFonts w:cs="Times New Roman"/>
          <w:i/>
          <w:sz w:val="22"/>
          <w:szCs w:val="22"/>
        </w:rPr>
        <w:t xml:space="preserve">Unio </w:t>
      </w:r>
      <w:proofErr w:type="spellStart"/>
      <w:r w:rsidR="001B0F02" w:rsidRPr="001B0F02">
        <w:rPr>
          <w:rFonts w:cs="Times New Roman"/>
          <w:i/>
          <w:sz w:val="22"/>
          <w:szCs w:val="22"/>
        </w:rPr>
        <w:t>crassus</w:t>
      </w:r>
      <w:proofErr w:type="spellEnd"/>
      <w:r w:rsidR="001B0F02">
        <w:rPr>
          <w:rFonts w:cs="Times New Roman"/>
          <w:iCs/>
          <w:sz w:val="22"/>
          <w:szCs w:val="22"/>
        </w:rPr>
        <w:t xml:space="preserve">, </w:t>
      </w:r>
      <w:r w:rsidR="001B0F02" w:rsidRPr="001B0F02">
        <w:rPr>
          <w:rFonts w:cs="Times New Roman"/>
          <w:iCs/>
          <w:sz w:val="22"/>
          <w:szCs w:val="22"/>
        </w:rPr>
        <w:t xml:space="preserve">1037 </w:t>
      </w:r>
      <w:proofErr w:type="spellStart"/>
      <w:r w:rsidR="00C2510B">
        <w:rPr>
          <w:rFonts w:cs="Times New Roman"/>
          <w:iCs/>
          <w:sz w:val="22"/>
          <w:szCs w:val="22"/>
        </w:rPr>
        <w:t>t</w:t>
      </w:r>
      <w:r w:rsidR="00C2510B" w:rsidRPr="001B0F02">
        <w:rPr>
          <w:rFonts w:cs="Times New Roman"/>
          <w:iCs/>
          <w:sz w:val="22"/>
          <w:szCs w:val="22"/>
        </w:rPr>
        <w:t>rzepla</w:t>
      </w:r>
      <w:proofErr w:type="spellEnd"/>
      <w:r w:rsidR="00C2510B" w:rsidRPr="001B0F02">
        <w:rPr>
          <w:rFonts w:cs="Times New Roman"/>
          <w:iCs/>
          <w:sz w:val="22"/>
          <w:szCs w:val="22"/>
        </w:rPr>
        <w:t xml:space="preserve"> </w:t>
      </w:r>
      <w:r w:rsidR="001B0F02" w:rsidRPr="001B0F02">
        <w:rPr>
          <w:rFonts w:cs="Times New Roman"/>
          <w:iCs/>
          <w:sz w:val="22"/>
          <w:szCs w:val="22"/>
        </w:rPr>
        <w:t xml:space="preserve">zielona </w:t>
      </w:r>
      <w:proofErr w:type="spellStart"/>
      <w:r w:rsidR="001B0F02" w:rsidRPr="001B0F02">
        <w:rPr>
          <w:rFonts w:cs="Times New Roman"/>
          <w:i/>
          <w:sz w:val="22"/>
          <w:szCs w:val="22"/>
        </w:rPr>
        <w:t>Ophiogomphus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cecilia</w:t>
      </w:r>
      <w:proofErr w:type="spellEnd"/>
      <w:r w:rsidR="001B0F02">
        <w:rPr>
          <w:rFonts w:cs="Times New Roman"/>
          <w:iCs/>
          <w:sz w:val="22"/>
          <w:szCs w:val="22"/>
        </w:rPr>
        <w:t xml:space="preserve">, </w:t>
      </w:r>
      <w:r w:rsidR="001B0F02" w:rsidRPr="001B0F02">
        <w:rPr>
          <w:rFonts w:cs="Times New Roman"/>
          <w:iCs/>
          <w:sz w:val="22"/>
          <w:szCs w:val="22"/>
        </w:rPr>
        <w:t xml:space="preserve">1042 </w:t>
      </w:r>
      <w:r w:rsidR="00C2510B">
        <w:rPr>
          <w:rFonts w:cs="Times New Roman"/>
          <w:iCs/>
          <w:sz w:val="22"/>
          <w:szCs w:val="22"/>
        </w:rPr>
        <w:t>z</w:t>
      </w:r>
      <w:r w:rsidR="00C2510B" w:rsidRPr="001B0F02">
        <w:rPr>
          <w:rFonts w:cs="Times New Roman"/>
          <w:iCs/>
          <w:sz w:val="22"/>
          <w:szCs w:val="22"/>
        </w:rPr>
        <w:t xml:space="preserve">alotka </w:t>
      </w:r>
      <w:r w:rsidR="001B0F02" w:rsidRPr="001B0F02">
        <w:rPr>
          <w:rFonts w:cs="Times New Roman"/>
          <w:iCs/>
          <w:sz w:val="22"/>
          <w:szCs w:val="22"/>
        </w:rPr>
        <w:t xml:space="preserve">większa </w:t>
      </w:r>
      <w:proofErr w:type="spellStart"/>
      <w:r w:rsidR="001B0F02" w:rsidRPr="001B0F02">
        <w:rPr>
          <w:rFonts w:cs="Times New Roman"/>
          <w:i/>
          <w:sz w:val="22"/>
          <w:szCs w:val="22"/>
        </w:rPr>
        <w:t>Leucorrhinia</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pectoralis</w:t>
      </w:r>
      <w:proofErr w:type="spellEnd"/>
      <w:r w:rsidR="001B0F02">
        <w:rPr>
          <w:rFonts w:cs="Times New Roman"/>
          <w:iCs/>
          <w:sz w:val="22"/>
          <w:szCs w:val="22"/>
        </w:rPr>
        <w:t xml:space="preserve">, </w:t>
      </w:r>
      <w:r w:rsidR="001B0F02" w:rsidRPr="001B0F02">
        <w:rPr>
          <w:rFonts w:cs="Times New Roman"/>
          <w:iCs/>
          <w:sz w:val="22"/>
          <w:szCs w:val="22"/>
        </w:rPr>
        <w:t xml:space="preserve">1081 </w:t>
      </w:r>
      <w:r w:rsidR="00C2510B">
        <w:rPr>
          <w:rFonts w:cs="Times New Roman"/>
          <w:iCs/>
          <w:sz w:val="22"/>
          <w:szCs w:val="22"/>
        </w:rPr>
        <w:t>p</w:t>
      </w:r>
      <w:r w:rsidR="00C2510B" w:rsidRPr="001B0F02">
        <w:rPr>
          <w:rFonts w:cs="Times New Roman"/>
          <w:iCs/>
          <w:sz w:val="22"/>
          <w:szCs w:val="22"/>
        </w:rPr>
        <w:t xml:space="preserve">ływak </w:t>
      </w:r>
      <w:proofErr w:type="spellStart"/>
      <w:r w:rsidR="001B0F02" w:rsidRPr="001B0F02">
        <w:rPr>
          <w:rFonts w:cs="Times New Roman"/>
          <w:iCs/>
          <w:sz w:val="22"/>
          <w:szCs w:val="22"/>
        </w:rPr>
        <w:t>szerokobrzeżek</w:t>
      </w:r>
      <w:proofErr w:type="spellEnd"/>
      <w:r w:rsidR="001B0F02" w:rsidRPr="001B0F02">
        <w:rPr>
          <w:rFonts w:cs="Times New Roman"/>
          <w:iCs/>
          <w:sz w:val="22"/>
          <w:szCs w:val="22"/>
        </w:rPr>
        <w:t xml:space="preserve"> </w:t>
      </w:r>
      <w:proofErr w:type="spellStart"/>
      <w:r w:rsidR="001B0F02" w:rsidRPr="001B0F02">
        <w:rPr>
          <w:rFonts w:cs="Times New Roman"/>
          <w:i/>
          <w:sz w:val="22"/>
          <w:szCs w:val="22"/>
        </w:rPr>
        <w:t>Dytiscus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latissimus</w:t>
      </w:r>
      <w:proofErr w:type="spellEnd"/>
      <w:r w:rsidR="001B0F02">
        <w:rPr>
          <w:rFonts w:cs="Times New Roman"/>
          <w:iCs/>
          <w:sz w:val="22"/>
          <w:szCs w:val="22"/>
        </w:rPr>
        <w:t xml:space="preserve">, </w:t>
      </w:r>
      <w:r w:rsidR="001B0F02" w:rsidRPr="001B0F02">
        <w:rPr>
          <w:rFonts w:cs="Times New Roman"/>
          <w:iCs/>
          <w:sz w:val="22"/>
          <w:szCs w:val="22"/>
        </w:rPr>
        <w:t xml:space="preserve">1082 </w:t>
      </w:r>
      <w:proofErr w:type="spellStart"/>
      <w:r w:rsidR="00C2510B">
        <w:rPr>
          <w:rFonts w:cs="Times New Roman"/>
          <w:iCs/>
          <w:sz w:val="22"/>
          <w:szCs w:val="22"/>
        </w:rPr>
        <w:t>k</w:t>
      </w:r>
      <w:r w:rsidR="00C2510B" w:rsidRPr="001B0F02">
        <w:rPr>
          <w:rFonts w:cs="Times New Roman"/>
          <w:iCs/>
          <w:sz w:val="22"/>
          <w:szCs w:val="22"/>
        </w:rPr>
        <w:t>reślinek</w:t>
      </w:r>
      <w:proofErr w:type="spellEnd"/>
      <w:r w:rsidR="00C2510B" w:rsidRPr="001B0F02">
        <w:rPr>
          <w:rFonts w:cs="Times New Roman"/>
          <w:iCs/>
          <w:sz w:val="22"/>
          <w:szCs w:val="22"/>
        </w:rPr>
        <w:t xml:space="preserve"> </w:t>
      </w:r>
      <w:r w:rsidR="001B0F02" w:rsidRPr="001B0F02">
        <w:rPr>
          <w:rFonts w:cs="Times New Roman"/>
          <w:iCs/>
          <w:sz w:val="22"/>
          <w:szCs w:val="22"/>
        </w:rPr>
        <w:t xml:space="preserve">nizinny </w:t>
      </w:r>
      <w:proofErr w:type="spellStart"/>
      <w:r w:rsidR="001B0F02" w:rsidRPr="001B0F02">
        <w:rPr>
          <w:rFonts w:cs="Times New Roman"/>
          <w:i/>
          <w:sz w:val="22"/>
          <w:szCs w:val="22"/>
        </w:rPr>
        <w:t>Graphoderus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bilineatus</w:t>
      </w:r>
      <w:proofErr w:type="spellEnd"/>
      <w:r w:rsidR="001B0F02">
        <w:rPr>
          <w:rFonts w:cs="Times New Roman"/>
          <w:iCs/>
          <w:sz w:val="22"/>
          <w:szCs w:val="22"/>
        </w:rPr>
        <w:t xml:space="preserve">, </w:t>
      </w:r>
      <w:r w:rsidR="001B0F02" w:rsidRPr="001B0F02">
        <w:rPr>
          <w:rFonts w:cs="Times New Roman"/>
          <w:iCs/>
          <w:sz w:val="22"/>
          <w:szCs w:val="22"/>
        </w:rPr>
        <w:t xml:space="preserve">1096 </w:t>
      </w:r>
      <w:r w:rsidR="00C2510B">
        <w:rPr>
          <w:rFonts w:cs="Times New Roman"/>
          <w:iCs/>
          <w:sz w:val="22"/>
          <w:szCs w:val="22"/>
        </w:rPr>
        <w:t>m</w:t>
      </w:r>
      <w:r w:rsidR="00C2510B" w:rsidRPr="001B0F02">
        <w:rPr>
          <w:rFonts w:cs="Times New Roman"/>
          <w:iCs/>
          <w:sz w:val="22"/>
          <w:szCs w:val="22"/>
        </w:rPr>
        <w:t xml:space="preserve">inóg </w:t>
      </w:r>
      <w:r w:rsidR="001B0F02" w:rsidRPr="001B0F02">
        <w:rPr>
          <w:rFonts w:cs="Times New Roman"/>
          <w:iCs/>
          <w:sz w:val="22"/>
          <w:szCs w:val="22"/>
        </w:rPr>
        <w:t xml:space="preserve">strumieniowy </w:t>
      </w:r>
      <w:proofErr w:type="spellStart"/>
      <w:r w:rsidR="001B0F02" w:rsidRPr="001B0F02">
        <w:rPr>
          <w:rFonts w:cs="Times New Roman"/>
          <w:i/>
          <w:sz w:val="22"/>
          <w:szCs w:val="22"/>
        </w:rPr>
        <w:t>Lampetra</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planeri</w:t>
      </w:r>
      <w:proofErr w:type="spellEnd"/>
      <w:r w:rsidR="001B0F02">
        <w:rPr>
          <w:rFonts w:cs="Times New Roman"/>
          <w:iCs/>
          <w:sz w:val="22"/>
          <w:szCs w:val="22"/>
        </w:rPr>
        <w:t xml:space="preserve">, </w:t>
      </w:r>
      <w:r w:rsidR="001B0F02" w:rsidRPr="001B0F02">
        <w:rPr>
          <w:rFonts w:cs="Times New Roman"/>
          <w:iCs/>
          <w:sz w:val="22"/>
          <w:szCs w:val="22"/>
        </w:rPr>
        <w:t xml:space="preserve">1149 </w:t>
      </w:r>
      <w:r w:rsidR="00C2510B">
        <w:rPr>
          <w:rFonts w:cs="Times New Roman"/>
          <w:iCs/>
          <w:sz w:val="22"/>
          <w:szCs w:val="22"/>
        </w:rPr>
        <w:t>k</w:t>
      </w:r>
      <w:r w:rsidR="00C2510B" w:rsidRPr="001B0F02">
        <w:rPr>
          <w:rFonts w:cs="Times New Roman"/>
          <w:iCs/>
          <w:sz w:val="22"/>
          <w:szCs w:val="22"/>
        </w:rPr>
        <w:t xml:space="preserve">oza </w:t>
      </w:r>
      <w:r w:rsidR="001B0F02" w:rsidRPr="001B0F02">
        <w:rPr>
          <w:rFonts w:cs="Times New Roman"/>
          <w:iCs/>
          <w:sz w:val="22"/>
          <w:szCs w:val="22"/>
        </w:rPr>
        <w:t xml:space="preserve">pospolita </w:t>
      </w:r>
      <w:proofErr w:type="spellStart"/>
      <w:r w:rsidR="001B0F02" w:rsidRPr="001B0F02">
        <w:rPr>
          <w:rFonts w:cs="Times New Roman"/>
          <w:i/>
          <w:sz w:val="22"/>
          <w:szCs w:val="22"/>
        </w:rPr>
        <w:t>Cobitis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taenia</w:t>
      </w:r>
      <w:proofErr w:type="spellEnd"/>
      <w:r w:rsidR="001B0F02">
        <w:rPr>
          <w:rFonts w:cs="Times New Roman"/>
          <w:iCs/>
          <w:sz w:val="22"/>
          <w:szCs w:val="22"/>
        </w:rPr>
        <w:t xml:space="preserve">, </w:t>
      </w:r>
      <w:r w:rsidR="001B0F02" w:rsidRPr="001B0F02">
        <w:rPr>
          <w:rFonts w:cs="Times New Roman"/>
          <w:iCs/>
          <w:sz w:val="22"/>
          <w:szCs w:val="22"/>
        </w:rPr>
        <w:t xml:space="preserve">1166 </w:t>
      </w:r>
      <w:r w:rsidR="00C2510B">
        <w:rPr>
          <w:rFonts w:cs="Times New Roman"/>
          <w:iCs/>
          <w:sz w:val="22"/>
          <w:szCs w:val="22"/>
        </w:rPr>
        <w:t>t</w:t>
      </w:r>
      <w:r w:rsidR="00C2510B" w:rsidRPr="001B0F02">
        <w:rPr>
          <w:rFonts w:cs="Times New Roman"/>
          <w:iCs/>
          <w:sz w:val="22"/>
          <w:szCs w:val="22"/>
        </w:rPr>
        <w:t xml:space="preserve">raszka </w:t>
      </w:r>
      <w:r w:rsidR="001B0F02" w:rsidRPr="001B0F02">
        <w:rPr>
          <w:rFonts w:cs="Times New Roman"/>
          <w:iCs/>
          <w:sz w:val="22"/>
          <w:szCs w:val="22"/>
        </w:rPr>
        <w:t xml:space="preserve">grzebieniasta </w:t>
      </w:r>
      <w:proofErr w:type="spellStart"/>
      <w:r w:rsidR="001B0F02" w:rsidRPr="001B0F02">
        <w:rPr>
          <w:rFonts w:cs="Times New Roman"/>
          <w:i/>
          <w:sz w:val="22"/>
          <w:szCs w:val="22"/>
        </w:rPr>
        <w:t>Triturus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cristatus</w:t>
      </w:r>
      <w:proofErr w:type="spellEnd"/>
      <w:r w:rsidR="001B0F02" w:rsidRPr="001B0F02">
        <w:rPr>
          <w:rFonts w:cs="Times New Roman"/>
          <w:iCs/>
          <w:sz w:val="22"/>
          <w:szCs w:val="22"/>
        </w:rPr>
        <w:t xml:space="preserve">, 1324 </w:t>
      </w:r>
      <w:r w:rsidR="00C2510B">
        <w:rPr>
          <w:rFonts w:cs="Times New Roman"/>
          <w:iCs/>
          <w:sz w:val="22"/>
          <w:szCs w:val="22"/>
        </w:rPr>
        <w:t>n</w:t>
      </w:r>
      <w:r w:rsidR="00C2510B" w:rsidRPr="001B0F02">
        <w:rPr>
          <w:rFonts w:cs="Times New Roman"/>
          <w:iCs/>
          <w:sz w:val="22"/>
          <w:szCs w:val="22"/>
        </w:rPr>
        <w:t xml:space="preserve">ocek </w:t>
      </w:r>
      <w:r w:rsidR="001B0F02" w:rsidRPr="001B0F02">
        <w:rPr>
          <w:rFonts w:cs="Times New Roman"/>
          <w:iCs/>
          <w:sz w:val="22"/>
          <w:szCs w:val="22"/>
        </w:rPr>
        <w:t xml:space="preserve">duży </w:t>
      </w:r>
      <w:proofErr w:type="spellStart"/>
      <w:r w:rsidR="001B0F02" w:rsidRPr="001B0F02">
        <w:rPr>
          <w:rFonts w:cs="Times New Roman"/>
          <w:i/>
          <w:sz w:val="22"/>
          <w:szCs w:val="22"/>
        </w:rPr>
        <w:t>Myotis</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myotis</w:t>
      </w:r>
      <w:proofErr w:type="spellEnd"/>
      <w:r w:rsidR="001B0F02" w:rsidRPr="001B0F02">
        <w:rPr>
          <w:rFonts w:cs="Times New Roman"/>
          <w:iCs/>
          <w:sz w:val="22"/>
          <w:szCs w:val="22"/>
        </w:rPr>
        <w:t xml:space="preserve">, 1337 </w:t>
      </w:r>
      <w:r w:rsidR="00C2510B">
        <w:rPr>
          <w:rFonts w:cs="Times New Roman"/>
          <w:iCs/>
          <w:sz w:val="22"/>
          <w:szCs w:val="22"/>
        </w:rPr>
        <w:t>b</w:t>
      </w:r>
      <w:r w:rsidR="00C2510B" w:rsidRPr="001B0F02">
        <w:rPr>
          <w:rFonts w:cs="Times New Roman"/>
          <w:iCs/>
          <w:sz w:val="22"/>
          <w:szCs w:val="22"/>
        </w:rPr>
        <w:t xml:space="preserve">óbr </w:t>
      </w:r>
      <w:r w:rsidR="001B0F02" w:rsidRPr="001B0F02">
        <w:rPr>
          <w:rFonts w:cs="Times New Roman"/>
          <w:iCs/>
          <w:sz w:val="22"/>
          <w:szCs w:val="22"/>
        </w:rPr>
        <w:t xml:space="preserve">europejski </w:t>
      </w:r>
      <w:proofErr w:type="spellStart"/>
      <w:r w:rsidR="001B0F02" w:rsidRPr="001B0F02">
        <w:rPr>
          <w:rFonts w:cs="Times New Roman"/>
          <w:i/>
          <w:sz w:val="22"/>
          <w:szCs w:val="22"/>
        </w:rPr>
        <w:t>Castor</w:t>
      </w:r>
      <w:proofErr w:type="spellEnd"/>
      <w:r w:rsidR="001B0F02" w:rsidRPr="001B0F02">
        <w:rPr>
          <w:rFonts w:cs="Times New Roman"/>
          <w:i/>
          <w:sz w:val="22"/>
          <w:szCs w:val="22"/>
        </w:rPr>
        <w:t xml:space="preserve"> </w:t>
      </w:r>
      <w:proofErr w:type="spellStart"/>
      <w:r w:rsidR="001B0F02" w:rsidRPr="001B0F02">
        <w:rPr>
          <w:rFonts w:cs="Times New Roman"/>
          <w:i/>
          <w:sz w:val="22"/>
          <w:szCs w:val="22"/>
        </w:rPr>
        <w:t>fiber</w:t>
      </w:r>
      <w:proofErr w:type="spellEnd"/>
      <w:r w:rsidR="001B0F02" w:rsidRPr="001B0F02">
        <w:rPr>
          <w:rFonts w:cs="Times New Roman"/>
          <w:iCs/>
          <w:sz w:val="22"/>
          <w:szCs w:val="22"/>
        </w:rPr>
        <w:t xml:space="preserve"> oraz 1355 </w:t>
      </w:r>
      <w:r w:rsidR="00C2510B">
        <w:rPr>
          <w:rFonts w:cs="Times New Roman"/>
          <w:iCs/>
          <w:sz w:val="22"/>
          <w:szCs w:val="22"/>
        </w:rPr>
        <w:t>w</w:t>
      </w:r>
      <w:r w:rsidR="00C2510B" w:rsidRPr="001B0F02">
        <w:rPr>
          <w:rFonts w:cs="Times New Roman"/>
          <w:iCs/>
          <w:sz w:val="22"/>
          <w:szCs w:val="22"/>
        </w:rPr>
        <w:t xml:space="preserve">ydra </w:t>
      </w:r>
      <w:r w:rsidR="001B0F02" w:rsidRPr="001B0F02">
        <w:rPr>
          <w:rFonts w:cs="Times New Roman"/>
          <w:iCs/>
          <w:sz w:val="22"/>
          <w:szCs w:val="22"/>
        </w:rPr>
        <w:t xml:space="preserve">europejska </w:t>
      </w:r>
      <w:r w:rsidR="001B0F02" w:rsidRPr="001B0F02">
        <w:rPr>
          <w:rFonts w:cs="Times New Roman"/>
          <w:i/>
          <w:sz w:val="22"/>
          <w:szCs w:val="22"/>
        </w:rPr>
        <w:t xml:space="preserve">Lutra </w:t>
      </w:r>
      <w:proofErr w:type="spellStart"/>
      <w:r w:rsidR="001B0F02" w:rsidRPr="001B0F02">
        <w:rPr>
          <w:rFonts w:cs="Times New Roman"/>
          <w:i/>
          <w:sz w:val="22"/>
          <w:szCs w:val="22"/>
        </w:rPr>
        <w:t>lutra</w:t>
      </w:r>
      <w:proofErr w:type="spellEnd"/>
      <w:r w:rsidR="001B0F02" w:rsidRPr="001B0F02">
        <w:rPr>
          <w:rFonts w:cs="Times New Roman"/>
          <w:iCs/>
          <w:sz w:val="22"/>
          <w:szCs w:val="22"/>
        </w:rPr>
        <w:t>.</w:t>
      </w:r>
      <w:bookmarkEnd w:id="0"/>
    </w:p>
    <w:p w14:paraId="14C5BC25" w14:textId="77777777" w:rsidR="00F54600" w:rsidRPr="001B0F02" w:rsidRDefault="00F54600" w:rsidP="00623587">
      <w:pPr>
        <w:pStyle w:val="Standard"/>
        <w:snapToGrid w:val="0"/>
        <w:spacing w:after="120" w:line="276" w:lineRule="auto"/>
        <w:ind w:firstLine="426"/>
        <w:jc w:val="both"/>
        <w:rPr>
          <w:rFonts w:cs="Times New Roman"/>
          <w:iCs/>
          <w:sz w:val="22"/>
          <w:szCs w:val="22"/>
        </w:rPr>
      </w:pPr>
    </w:p>
    <w:p w14:paraId="28B50C3E" w14:textId="3FB415C1" w:rsidR="00141ACC" w:rsidRPr="00F51576" w:rsidRDefault="00141ACC" w:rsidP="00623587">
      <w:pPr>
        <w:pStyle w:val="Standard"/>
        <w:snapToGrid w:val="0"/>
        <w:spacing w:after="120" w:line="276" w:lineRule="auto"/>
        <w:ind w:firstLine="426"/>
        <w:jc w:val="both"/>
        <w:rPr>
          <w:rFonts w:cs="Times New Roman"/>
          <w:iCs/>
          <w:sz w:val="22"/>
          <w:szCs w:val="22"/>
        </w:rPr>
      </w:pPr>
      <w:r w:rsidRPr="001B0F02">
        <w:rPr>
          <w:rFonts w:cs="Times New Roman"/>
          <w:iCs/>
          <w:sz w:val="22"/>
          <w:szCs w:val="22"/>
        </w:rPr>
        <w:t xml:space="preserve">W toku prac planistycznych związanych ze sporządzeniem projektu planu zadań ochronnych </w:t>
      </w:r>
      <w:r w:rsidR="004B2108" w:rsidRPr="001B0F02">
        <w:rPr>
          <w:rFonts w:cs="Times New Roman"/>
          <w:iCs/>
          <w:sz w:val="22"/>
          <w:szCs w:val="22"/>
        </w:rPr>
        <w:br/>
      </w:r>
      <w:r w:rsidRPr="001B0F02">
        <w:rPr>
          <w:rFonts w:cs="Times New Roman"/>
          <w:iCs/>
          <w:sz w:val="22"/>
          <w:szCs w:val="22"/>
        </w:rPr>
        <w:t xml:space="preserve">dla obszaru </w:t>
      </w:r>
      <w:r w:rsidR="004725F6" w:rsidRPr="001B0F02">
        <w:rPr>
          <w:rFonts w:cs="Times New Roman"/>
          <w:iCs/>
          <w:sz w:val="22"/>
          <w:szCs w:val="22"/>
        </w:rPr>
        <w:t xml:space="preserve">Natura 2000 </w:t>
      </w:r>
      <w:r w:rsidR="00F51576" w:rsidRPr="001B0F02">
        <w:rPr>
          <w:rFonts w:cs="Times New Roman"/>
          <w:sz w:val="22"/>
          <w:szCs w:val="22"/>
        </w:rPr>
        <w:t xml:space="preserve">Dolina </w:t>
      </w:r>
      <w:proofErr w:type="spellStart"/>
      <w:r w:rsidR="00F51576" w:rsidRPr="001B0F02">
        <w:rPr>
          <w:rFonts w:cs="Times New Roman"/>
          <w:sz w:val="22"/>
          <w:szCs w:val="22"/>
        </w:rPr>
        <w:t>Piłąwy</w:t>
      </w:r>
      <w:proofErr w:type="spellEnd"/>
      <w:r w:rsidR="00A3103C" w:rsidRPr="001B0F02">
        <w:rPr>
          <w:rFonts w:cs="Times New Roman"/>
          <w:sz w:val="22"/>
          <w:szCs w:val="22"/>
        </w:rPr>
        <w:t xml:space="preserve"> PLH3200</w:t>
      </w:r>
      <w:r w:rsidR="00F51576" w:rsidRPr="001B0F02">
        <w:rPr>
          <w:rFonts w:cs="Times New Roman"/>
          <w:sz w:val="22"/>
          <w:szCs w:val="22"/>
        </w:rPr>
        <w:t>25</w:t>
      </w:r>
      <w:r w:rsidRPr="001B0F02">
        <w:rPr>
          <w:rFonts w:cs="Times New Roman"/>
          <w:iCs/>
          <w:sz w:val="22"/>
          <w:szCs w:val="22"/>
        </w:rPr>
        <w:t xml:space="preserve">, Regionalny Dyrektor Ochrony Środowiska </w:t>
      </w:r>
      <w:r w:rsidR="004B2108" w:rsidRPr="001B0F02">
        <w:rPr>
          <w:rFonts w:cs="Times New Roman"/>
          <w:iCs/>
          <w:sz w:val="22"/>
          <w:szCs w:val="22"/>
        </w:rPr>
        <w:br/>
      </w:r>
      <w:r w:rsidRPr="00F51576">
        <w:rPr>
          <w:rFonts w:cs="Times New Roman"/>
          <w:iCs/>
          <w:sz w:val="22"/>
          <w:szCs w:val="22"/>
        </w:rPr>
        <w:t xml:space="preserve">w </w:t>
      </w:r>
      <w:r w:rsidR="00DB47DE" w:rsidRPr="00F51576">
        <w:rPr>
          <w:rFonts w:cs="Times New Roman"/>
          <w:iCs/>
          <w:sz w:val="22"/>
          <w:szCs w:val="22"/>
        </w:rPr>
        <w:t>Szczecinie</w:t>
      </w:r>
      <w:r w:rsidRPr="00F51576">
        <w:rPr>
          <w:rFonts w:cs="Times New Roman"/>
          <w:iCs/>
          <w:sz w:val="22"/>
          <w:szCs w:val="22"/>
        </w:rPr>
        <w:t xml:space="preserve"> jako organ sprawujący nadzór nad obszarem, obowiązany był do dokonania szeregu czynności obejmujących m.in.:</w:t>
      </w:r>
    </w:p>
    <w:p w14:paraId="44A37EF0" w14:textId="33CF168D" w:rsidR="00141ACC" w:rsidRPr="00F51576" w:rsidRDefault="00141ACC" w:rsidP="00623587">
      <w:pPr>
        <w:pStyle w:val="Standard"/>
        <w:snapToGrid w:val="0"/>
        <w:spacing w:after="120" w:line="276" w:lineRule="auto"/>
        <w:ind w:left="426" w:hanging="285"/>
        <w:jc w:val="both"/>
        <w:rPr>
          <w:rFonts w:cs="Times New Roman"/>
          <w:iCs/>
          <w:sz w:val="22"/>
          <w:szCs w:val="22"/>
        </w:rPr>
      </w:pPr>
      <w:r w:rsidRPr="00F51576">
        <w:rPr>
          <w:rFonts w:cs="Times New Roman"/>
          <w:iCs/>
          <w:sz w:val="22"/>
          <w:szCs w:val="22"/>
        </w:rPr>
        <w:t xml:space="preserve">1) </w:t>
      </w:r>
      <w:r w:rsidR="00FF50DE" w:rsidRPr="00F51576">
        <w:rPr>
          <w:rFonts w:cs="Times New Roman"/>
          <w:iCs/>
          <w:sz w:val="22"/>
          <w:szCs w:val="22"/>
        </w:rPr>
        <w:t>O</w:t>
      </w:r>
      <w:r w:rsidRPr="00F51576">
        <w:rPr>
          <w:rFonts w:cs="Times New Roman"/>
          <w:iCs/>
          <w:sz w:val="22"/>
          <w:szCs w:val="22"/>
        </w:rPr>
        <w:t xml:space="preserve">pis granic obszaru, który dokonano w formie wektorowej warstwy informacyjnej, w oparciu o wyznaczenie </w:t>
      </w:r>
      <w:r w:rsidR="004C77A8" w:rsidRPr="004C77A8">
        <w:rPr>
          <w:rFonts w:cs="Times New Roman"/>
          <w:iCs/>
          <w:sz w:val="22"/>
          <w:szCs w:val="22"/>
        </w:rPr>
        <w:t>1026</w:t>
      </w:r>
      <w:r w:rsidR="00E22BC2" w:rsidRPr="004C77A8">
        <w:rPr>
          <w:rFonts w:cs="Times New Roman"/>
          <w:iCs/>
          <w:sz w:val="22"/>
          <w:szCs w:val="22"/>
        </w:rPr>
        <w:t xml:space="preserve"> </w:t>
      </w:r>
      <w:r w:rsidRPr="00F51576">
        <w:rPr>
          <w:rFonts w:cs="Times New Roman"/>
          <w:iCs/>
          <w:sz w:val="22"/>
          <w:szCs w:val="22"/>
        </w:rPr>
        <w:t xml:space="preserve">punktów węzłowych, dla których podano długość i szerokość geograficzną w układzie współrzędnych płaskich prostokątnych PL-1992, zgodnie z wymogami rozporządzenia Rady Ministrów z dnia </w:t>
      </w:r>
      <w:r w:rsidR="00725AD9" w:rsidRPr="00F51576">
        <w:rPr>
          <w:rFonts w:cs="Times New Roman"/>
          <w:iCs/>
          <w:sz w:val="22"/>
          <w:szCs w:val="22"/>
        </w:rPr>
        <w:br/>
      </w:r>
      <w:r w:rsidRPr="00F51576">
        <w:rPr>
          <w:rFonts w:cs="Times New Roman"/>
          <w:iCs/>
          <w:sz w:val="22"/>
          <w:szCs w:val="22"/>
        </w:rPr>
        <w:lastRenderedPageBreak/>
        <w:t>15 października 2012 r. w sprawie państwowego systemu odniesień przestrzennych (</w:t>
      </w:r>
      <w:proofErr w:type="gramStart"/>
      <w:r w:rsidR="00963957" w:rsidRPr="00F51576">
        <w:rPr>
          <w:rFonts w:cs="Times New Roman"/>
          <w:sz w:val="22"/>
          <w:szCs w:val="22"/>
        </w:rPr>
        <w:t>Dz.U</w:t>
      </w:r>
      <w:proofErr w:type="gramEnd"/>
      <w:r w:rsidR="00963957" w:rsidRPr="00F51576">
        <w:rPr>
          <w:rFonts w:cs="Times New Roman"/>
          <w:sz w:val="22"/>
          <w:szCs w:val="22"/>
        </w:rPr>
        <w:t xml:space="preserve"> z 202</w:t>
      </w:r>
      <w:r w:rsidR="00D31039" w:rsidRPr="00F51576">
        <w:rPr>
          <w:rFonts w:cs="Times New Roman"/>
          <w:sz w:val="22"/>
          <w:szCs w:val="22"/>
        </w:rPr>
        <w:t>4</w:t>
      </w:r>
      <w:r w:rsidR="00963957" w:rsidRPr="00F51576">
        <w:rPr>
          <w:rFonts w:cs="Times New Roman"/>
          <w:sz w:val="22"/>
          <w:szCs w:val="22"/>
        </w:rPr>
        <w:t xml:space="preserve"> r. </w:t>
      </w:r>
      <w:r w:rsidR="00725AD9" w:rsidRPr="00F51576">
        <w:rPr>
          <w:rFonts w:cs="Times New Roman"/>
          <w:sz w:val="22"/>
          <w:szCs w:val="22"/>
        </w:rPr>
        <w:br/>
      </w:r>
      <w:r w:rsidR="00963957" w:rsidRPr="00F51576">
        <w:rPr>
          <w:rFonts w:cs="Times New Roman"/>
          <w:sz w:val="22"/>
          <w:szCs w:val="22"/>
        </w:rPr>
        <w:t xml:space="preserve">poz. </w:t>
      </w:r>
      <w:r w:rsidR="00D31039" w:rsidRPr="00F51576">
        <w:rPr>
          <w:rFonts w:cs="Times New Roman"/>
          <w:sz w:val="22"/>
          <w:szCs w:val="22"/>
        </w:rPr>
        <w:t>342</w:t>
      </w:r>
      <w:r w:rsidR="00261A81" w:rsidRPr="00F51576">
        <w:rPr>
          <w:rFonts w:cs="Times New Roman"/>
          <w:sz w:val="22"/>
          <w:szCs w:val="22"/>
        </w:rPr>
        <w:t xml:space="preserve"> z </w:t>
      </w:r>
      <w:proofErr w:type="spellStart"/>
      <w:r w:rsidR="00261A81" w:rsidRPr="00F51576">
        <w:rPr>
          <w:rFonts w:cs="Times New Roman"/>
          <w:sz w:val="22"/>
          <w:szCs w:val="22"/>
        </w:rPr>
        <w:t>późn</w:t>
      </w:r>
      <w:proofErr w:type="spellEnd"/>
      <w:r w:rsidR="00261A81" w:rsidRPr="00F51576">
        <w:rPr>
          <w:rFonts w:cs="Times New Roman"/>
          <w:sz w:val="22"/>
          <w:szCs w:val="22"/>
        </w:rPr>
        <w:t>. zm.</w:t>
      </w:r>
      <w:r w:rsidRPr="00F51576">
        <w:rPr>
          <w:rFonts w:cs="Times New Roman"/>
          <w:iCs/>
          <w:sz w:val="22"/>
          <w:szCs w:val="22"/>
        </w:rPr>
        <w:t>);</w:t>
      </w:r>
    </w:p>
    <w:p w14:paraId="4F49A3EA" w14:textId="77777777" w:rsidR="00D35E81" w:rsidRPr="00FB3FAA" w:rsidRDefault="00141ACC" w:rsidP="00623587">
      <w:pPr>
        <w:pStyle w:val="Standard"/>
        <w:snapToGrid w:val="0"/>
        <w:spacing w:after="120" w:line="276" w:lineRule="auto"/>
        <w:ind w:left="426" w:hanging="285"/>
        <w:jc w:val="both"/>
        <w:rPr>
          <w:rFonts w:cs="Times New Roman"/>
          <w:iCs/>
          <w:sz w:val="22"/>
          <w:szCs w:val="22"/>
        </w:rPr>
      </w:pPr>
      <w:r w:rsidRPr="00F51576">
        <w:rPr>
          <w:rFonts w:cs="Times New Roman"/>
          <w:iCs/>
          <w:sz w:val="22"/>
          <w:szCs w:val="22"/>
        </w:rPr>
        <w:t xml:space="preserve">2) </w:t>
      </w:r>
      <w:r w:rsidR="00FF50DE" w:rsidRPr="00F51576">
        <w:rPr>
          <w:rFonts w:cs="Times New Roman"/>
          <w:iCs/>
          <w:sz w:val="22"/>
          <w:szCs w:val="22"/>
        </w:rPr>
        <w:t>U</w:t>
      </w:r>
      <w:r w:rsidRPr="00F51576">
        <w:rPr>
          <w:rFonts w:cs="Times New Roman"/>
          <w:iCs/>
          <w:sz w:val="22"/>
          <w:szCs w:val="22"/>
        </w:rPr>
        <w:t xml:space="preserve">stalenia terenu objętego projektem planu zadań ochronnych na podstawie weryfikacji przesłanek </w:t>
      </w:r>
      <w:r w:rsidRPr="00FB3FAA">
        <w:rPr>
          <w:rFonts w:cs="Times New Roman"/>
          <w:iCs/>
          <w:sz w:val="22"/>
          <w:szCs w:val="22"/>
        </w:rPr>
        <w:t xml:space="preserve">określonych przepisem art. 28 ust. 11 ustawy o ochronie przyrody. </w:t>
      </w:r>
    </w:p>
    <w:p w14:paraId="4AFF1361" w14:textId="1B4652E9" w:rsidR="006358F5" w:rsidRPr="00FB3FAA" w:rsidRDefault="006358F5" w:rsidP="006358F5">
      <w:pPr>
        <w:autoSpaceDE w:val="0"/>
        <w:autoSpaceDN w:val="0"/>
        <w:adjustRightInd w:val="0"/>
        <w:spacing w:after="120"/>
        <w:ind w:left="426"/>
        <w:jc w:val="both"/>
        <w:rPr>
          <w:rFonts w:ascii="Times New Roman" w:hAnsi="Times New Roman"/>
          <w:iCs/>
        </w:rPr>
      </w:pPr>
      <w:r w:rsidRPr="00FB3FAA">
        <w:rPr>
          <w:rFonts w:ascii="Times New Roman" w:hAnsi="Times New Roman"/>
          <w:iCs/>
        </w:rPr>
        <w:t xml:space="preserve">Teren objęty planem zadań ochronnych to część obszaru Natura 2000 </w:t>
      </w:r>
      <w:r w:rsidR="00F51576" w:rsidRPr="00FB3FAA">
        <w:rPr>
          <w:rFonts w:ascii="Times New Roman" w:hAnsi="Times New Roman"/>
          <w:iCs/>
        </w:rPr>
        <w:t>Dolina Piławy</w:t>
      </w:r>
      <w:r w:rsidRPr="00FB3FAA">
        <w:rPr>
          <w:rFonts w:ascii="Times New Roman" w:hAnsi="Times New Roman"/>
          <w:iCs/>
        </w:rPr>
        <w:t xml:space="preserve"> PLH3200</w:t>
      </w:r>
      <w:r w:rsidR="00F51576" w:rsidRPr="00FB3FAA">
        <w:rPr>
          <w:rFonts w:ascii="Times New Roman" w:hAnsi="Times New Roman"/>
          <w:iCs/>
        </w:rPr>
        <w:t>25</w:t>
      </w:r>
      <w:r w:rsidRPr="00FB3FAA">
        <w:rPr>
          <w:rFonts w:ascii="Times New Roman" w:hAnsi="Times New Roman"/>
          <w:iCs/>
        </w:rPr>
        <w:t xml:space="preserve"> znajdująca się poza gruntami zarządzanymi przez PGL </w:t>
      </w:r>
      <w:r w:rsidRPr="00A971B0">
        <w:rPr>
          <w:rFonts w:ascii="Times New Roman" w:hAnsi="Times New Roman"/>
          <w:iCs/>
        </w:rPr>
        <w:t xml:space="preserve">LP, zajmująca </w:t>
      </w:r>
      <w:r w:rsidRPr="00F803B7">
        <w:rPr>
          <w:rFonts w:ascii="Times New Roman" w:hAnsi="Times New Roman"/>
          <w:iCs/>
        </w:rPr>
        <w:t xml:space="preserve">powierzchnię </w:t>
      </w:r>
      <w:r w:rsidR="00F803B7" w:rsidRPr="00F803B7">
        <w:rPr>
          <w:rFonts w:ascii="Times New Roman" w:hAnsi="Times New Roman"/>
        </w:rPr>
        <w:t>373,421</w:t>
      </w:r>
      <w:r w:rsidRPr="00F803B7">
        <w:rPr>
          <w:rFonts w:ascii="Times New Roman" w:hAnsi="Times New Roman"/>
          <w:iCs/>
        </w:rPr>
        <w:t xml:space="preserve"> ha. Dla</w:t>
      </w:r>
      <w:r w:rsidRPr="00FB3FAA">
        <w:rPr>
          <w:rFonts w:ascii="Times New Roman" w:hAnsi="Times New Roman"/>
          <w:iCs/>
        </w:rPr>
        <w:t xml:space="preserve"> terenów będących w zarządzie PGL LP, został </w:t>
      </w:r>
      <w:r w:rsidRPr="00A971B0">
        <w:rPr>
          <w:rFonts w:ascii="Times New Roman" w:hAnsi="Times New Roman"/>
          <w:iCs/>
        </w:rPr>
        <w:t xml:space="preserve">sporządzony Plan urządzenia lasu dla Nadleśnictwa </w:t>
      </w:r>
      <w:r w:rsidR="00FB3FAA" w:rsidRPr="00A971B0">
        <w:rPr>
          <w:rFonts w:ascii="Times New Roman" w:hAnsi="Times New Roman"/>
          <w:iCs/>
        </w:rPr>
        <w:t xml:space="preserve">Borne </w:t>
      </w:r>
      <w:r w:rsidR="00FB3FAA" w:rsidRPr="00FB3FAA">
        <w:rPr>
          <w:rFonts w:ascii="Times New Roman" w:hAnsi="Times New Roman"/>
          <w:iCs/>
        </w:rPr>
        <w:t>Sulinowo</w:t>
      </w:r>
      <w:r w:rsidRPr="00FB3FAA">
        <w:rPr>
          <w:rFonts w:ascii="Times New Roman" w:hAnsi="Times New Roman"/>
          <w:iCs/>
        </w:rPr>
        <w:t xml:space="preserve"> na </w:t>
      </w:r>
      <w:r w:rsidRPr="00A971B0">
        <w:rPr>
          <w:rFonts w:ascii="Times New Roman" w:hAnsi="Times New Roman"/>
          <w:iCs/>
        </w:rPr>
        <w:t>lata 20</w:t>
      </w:r>
      <w:r w:rsidR="00A971B0" w:rsidRPr="00A971B0">
        <w:rPr>
          <w:rFonts w:ascii="Times New Roman" w:hAnsi="Times New Roman"/>
          <w:iCs/>
        </w:rPr>
        <w:t>22</w:t>
      </w:r>
      <w:r w:rsidRPr="00A971B0">
        <w:rPr>
          <w:rFonts w:ascii="Times New Roman" w:hAnsi="Times New Roman"/>
          <w:iCs/>
        </w:rPr>
        <w:t>-20</w:t>
      </w:r>
      <w:r w:rsidR="00A971B0" w:rsidRPr="00A971B0">
        <w:rPr>
          <w:rFonts w:ascii="Times New Roman" w:hAnsi="Times New Roman"/>
          <w:iCs/>
        </w:rPr>
        <w:t>30</w:t>
      </w:r>
      <w:r w:rsidRPr="00A971B0">
        <w:rPr>
          <w:rFonts w:ascii="Times New Roman" w:hAnsi="Times New Roman"/>
          <w:iCs/>
        </w:rPr>
        <w:t>, zawieraj</w:t>
      </w:r>
      <w:r w:rsidRPr="00FB3FAA">
        <w:rPr>
          <w:rFonts w:ascii="Times New Roman" w:hAnsi="Times New Roman"/>
          <w:iCs/>
        </w:rPr>
        <w:t xml:space="preserve">ący zakres planu zadań ochronnych dla obszaru Natura 2000 </w:t>
      </w:r>
      <w:r w:rsidR="00FB3FAA" w:rsidRPr="00FB3FAA">
        <w:rPr>
          <w:rFonts w:ascii="Times New Roman" w:hAnsi="Times New Roman"/>
          <w:iCs/>
        </w:rPr>
        <w:t>Dolina Pił</w:t>
      </w:r>
      <w:r w:rsidR="002375B5">
        <w:rPr>
          <w:rFonts w:ascii="Times New Roman" w:hAnsi="Times New Roman"/>
          <w:iCs/>
        </w:rPr>
        <w:t>a</w:t>
      </w:r>
      <w:r w:rsidR="00FB3FAA" w:rsidRPr="00FB3FAA">
        <w:rPr>
          <w:rFonts w:ascii="Times New Roman" w:hAnsi="Times New Roman"/>
          <w:iCs/>
        </w:rPr>
        <w:t>wy</w:t>
      </w:r>
      <w:r w:rsidRPr="00FB3FAA">
        <w:rPr>
          <w:rFonts w:ascii="Times New Roman" w:hAnsi="Times New Roman"/>
          <w:iCs/>
        </w:rPr>
        <w:t xml:space="preserve"> PLH3200</w:t>
      </w:r>
      <w:r w:rsidR="00FB3FAA" w:rsidRPr="00FB3FAA">
        <w:rPr>
          <w:rFonts w:ascii="Times New Roman" w:hAnsi="Times New Roman"/>
          <w:iCs/>
        </w:rPr>
        <w:t>25</w:t>
      </w:r>
      <w:r w:rsidRPr="00FB3FAA">
        <w:rPr>
          <w:rFonts w:ascii="Times New Roman" w:hAnsi="Times New Roman"/>
          <w:iCs/>
        </w:rPr>
        <w:t xml:space="preserve">, zatwierdzony przez </w:t>
      </w:r>
      <w:r w:rsidRPr="00C85130">
        <w:rPr>
          <w:rFonts w:ascii="Times New Roman" w:hAnsi="Times New Roman"/>
          <w:iCs/>
        </w:rPr>
        <w:t xml:space="preserve">Ministra Klimatu i Środowiska pismem znak: </w:t>
      </w:r>
      <w:r w:rsidR="00C85130" w:rsidRPr="00C85130">
        <w:rPr>
          <w:rFonts w:ascii="Times New Roman" w:hAnsi="Times New Roman"/>
          <w:iCs/>
        </w:rPr>
        <w:t>DLŁ-WGL.8100.47.2022.LP</w:t>
      </w:r>
      <w:r w:rsidRPr="00C85130">
        <w:rPr>
          <w:rFonts w:ascii="Times New Roman" w:hAnsi="Times New Roman"/>
          <w:iCs/>
        </w:rPr>
        <w:t xml:space="preserve"> z dnia </w:t>
      </w:r>
      <w:r w:rsidR="00C85130" w:rsidRPr="00C85130">
        <w:rPr>
          <w:rFonts w:ascii="Times New Roman" w:hAnsi="Times New Roman"/>
          <w:iCs/>
        </w:rPr>
        <w:t>06</w:t>
      </w:r>
      <w:r w:rsidRPr="00C85130">
        <w:rPr>
          <w:rFonts w:ascii="Times New Roman" w:hAnsi="Times New Roman"/>
          <w:iCs/>
        </w:rPr>
        <w:t xml:space="preserve"> </w:t>
      </w:r>
      <w:r w:rsidR="00C85130" w:rsidRPr="00C85130">
        <w:rPr>
          <w:rFonts w:ascii="Times New Roman" w:hAnsi="Times New Roman"/>
          <w:iCs/>
        </w:rPr>
        <w:t>grudnia</w:t>
      </w:r>
      <w:r w:rsidRPr="00C85130">
        <w:rPr>
          <w:rFonts w:ascii="Times New Roman" w:hAnsi="Times New Roman"/>
          <w:iCs/>
        </w:rPr>
        <w:t xml:space="preserve"> 202</w:t>
      </w:r>
      <w:r w:rsidR="00C85130" w:rsidRPr="00C85130">
        <w:rPr>
          <w:rFonts w:ascii="Times New Roman" w:hAnsi="Times New Roman"/>
          <w:iCs/>
        </w:rPr>
        <w:t>2</w:t>
      </w:r>
      <w:r w:rsidRPr="00C85130">
        <w:rPr>
          <w:rFonts w:ascii="Times New Roman" w:hAnsi="Times New Roman"/>
          <w:iCs/>
        </w:rPr>
        <w:t xml:space="preserve"> r. Zgodnie z art. 28 ust. 11 pkt. 3a ustawy o ochronie przyrody planu zadań ochronnych nie sporzą</w:t>
      </w:r>
      <w:r w:rsidRPr="00FB3FAA">
        <w:rPr>
          <w:rFonts w:ascii="Times New Roman" w:hAnsi="Times New Roman"/>
          <w:iCs/>
        </w:rPr>
        <w:t xml:space="preserve">dza się dla obszaru Natura 2000 lub jego części pokrywającego się w całości lub w części z obszarem będącym w zarządzie </w:t>
      </w:r>
      <w:proofErr w:type="gramStart"/>
      <w:r w:rsidRPr="00FB3FAA">
        <w:rPr>
          <w:rFonts w:ascii="Times New Roman" w:hAnsi="Times New Roman"/>
          <w:iCs/>
        </w:rPr>
        <w:t>nadleśnictwa</w:t>
      </w:r>
      <w:proofErr w:type="gramEnd"/>
      <w:r w:rsidRPr="00FB3FAA">
        <w:rPr>
          <w:rFonts w:ascii="Times New Roman" w:hAnsi="Times New Roman"/>
          <w:iCs/>
        </w:rPr>
        <w:t xml:space="preserve"> dla którego zatwierdzono plan urządzenia lasu uwzględniający zakres, o którym mowa w art. 28 ust. 10 ww. ustawy.</w:t>
      </w:r>
    </w:p>
    <w:p w14:paraId="66A5899C" w14:textId="10E18F06" w:rsidR="00002C23" w:rsidRPr="00203354" w:rsidRDefault="00141ACC" w:rsidP="00623587">
      <w:pPr>
        <w:autoSpaceDE w:val="0"/>
        <w:autoSpaceDN w:val="0"/>
        <w:adjustRightInd w:val="0"/>
        <w:spacing w:after="120"/>
        <w:ind w:left="426" w:hanging="284"/>
        <w:jc w:val="both"/>
        <w:rPr>
          <w:rFonts w:ascii="Times New Roman" w:hAnsi="Times New Roman"/>
          <w:iCs/>
        </w:rPr>
      </w:pPr>
      <w:r w:rsidRPr="00B35DA7">
        <w:rPr>
          <w:rFonts w:ascii="Times New Roman" w:hAnsi="Times New Roman"/>
          <w:iCs/>
        </w:rPr>
        <w:t xml:space="preserve">3) </w:t>
      </w:r>
      <w:r w:rsidR="00FF50DE" w:rsidRPr="00B35DA7">
        <w:rPr>
          <w:rFonts w:ascii="Times New Roman" w:hAnsi="Times New Roman"/>
          <w:iCs/>
        </w:rPr>
        <w:t>U</w:t>
      </w:r>
      <w:r w:rsidRPr="00B35DA7">
        <w:rPr>
          <w:rFonts w:ascii="Times New Roman" w:hAnsi="Times New Roman"/>
          <w:iCs/>
        </w:rPr>
        <w:t>stalenia oceny stanu ochrony siedlisk przyrodniczych, dla któr</w:t>
      </w:r>
      <w:r w:rsidR="00F434E8" w:rsidRPr="00B35DA7">
        <w:rPr>
          <w:rFonts w:ascii="Times New Roman" w:hAnsi="Times New Roman"/>
          <w:iCs/>
        </w:rPr>
        <w:t xml:space="preserve">ych </w:t>
      </w:r>
      <w:r w:rsidRPr="00B35DA7">
        <w:rPr>
          <w:rFonts w:ascii="Times New Roman" w:hAnsi="Times New Roman"/>
          <w:iCs/>
        </w:rPr>
        <w:t xml:space="preserve">ochrony wyznaczono obszar Natura 2000 na podstawie parametrów określonych rozporządzeniem Ministra Środowiska z dnia 17 lutego 2010 r. w sprawie sporządzania projektu planu zadań ochronnych dla obszaru Natura 2000, a także indywidualnego zestawu wskaźników, </w:t>
      </w:r>
      <w:r w:rsidRPr="00203354">
        <w:rPr>
          <w:rFonts w:ascii="Times New Roman" w:hAnsi="Times New Roman"/>
          <w:iCs/>
        </w:rPr>
        <w:t xml:space="preserve">przyjętych na podstawie wiedzy naukowej do celów monitoringu, o którym mowa </w:t>
      </w:r>
      <w:r w:rsidR="00725AD9" w:rsidRPr="00203354">
        <w:rPr>
          <w:rFonts w:ascii="Times New Roman" w:hAnsi="Times New Roman"/>
          <w:iCs/>
        </w:rPr>
        <w:br/>
      </w:r>
      <w:r w:rsidRPr="00203354">
        <w:rPr>
          <w:rFonts w:ascii="Times New Roman" w:hAnsi="Times New Roman"/>
          <w:iCs/>
        </w:rPr>
        <w:t xml:space="preserve">w art. 112 ust. 2 ustawy o ochronie przyrody oraz raportów </w:t>
      </w:r>
      <w:r w:rsidR="009E5EDE" w:rsidRPr="00203354">
        <w:rPr>
          <w:rFonts w:ascii="Times New Roman" w:hAnsi="Times New Roman"/>
          <w:iCs/>
        </w:rPr>
        <w:t>notyfikacji</w:t>
      </w:r>
      <w:r w:rsidRPr="00203354">
        <w:rPr>
          <w:rFonts w:ascii="Times New Roman" w:hAnsi="Times New Roman"/>
          <w:iCs/>
        </w:rPr>
        <w:t xml:space="preserve">, o których mowa w art. 38 tej ustawy. Dokonana ocena wykazała, iż </w:t>
      </w:r>
      <w:r w:rsidR="008E6D9B" w:rsidRPr="00203354">
        <w:rPr>
          <w:rFonts w:ascii="Times New Roman" w:hAnsi="Times New Roman"/>
          <w:iCs/>
        </w:rPr>
        <w:t xml:space="preserve">występujące tutaj </w:t>
      </w:r>
      <w:r w:rsidR="00203354" w:rsidRPr="00203354">
        <w:rPr>
          <w:rFonts w:ascii="Times New Roman" w:hAnsi="Times New Roman"/>
          <w:iCs/>
        </w:rPr>
        <w:t>18</w:t>
      </w:r>
      <w:r w:rsidR="008E6D9B" w:rsidRPr="00203354">
        <w:rPr>
          <w:rFonts w:ascii="Times New Roman" w:hAnsi="Times New Roman"/>
          <w:iCs/>
        </w:rPr>
        <w:t xml:space="preserve"> spośród </w:t>
      </w:r>
      <w:r w:rsidR="00203354" w:rsidRPr="00203354">
        <w:rPr>
          <w:rFonts w:ascii="Times New Roman" w:hAnsi="Times New Roman"/>
          <w:iCs/>
        </w:rPr>
        <w:t>20</w:t>
      </w:r>
      <w:r w:rsidR="008E6D9B" w:rsidRPr="00203354">
        <w:rPr>
          <w:rFonts w:ascii="Times New Roman" w:hAnsi="Times New Roman"/>
          <w:iCs/>
        </w:rPr>
        <w:t xml:space="preserve"> wskazanych w ww. rozporządzeniu Ministra Klimatu i Środowiska</w:t>
      </w:r>
      <w:r w:rsidR="006508C8" w:rsidRPr="00203354">
        <w:rPr>
          <w:rFonts w:ascii="Times New Roman" w:hAnsi="Times New Roman"/>
          <w:iCs/>
        </w:rPr>
        <w:t xml:space="preserve">, </w:t>
      </w:r>
      <w:r w:rsidRPr="00203354">
        <w:rPr>
          <w:rFonts w:ascii="Times New Roman" w:hAnsi="Times New Roman"/>
          <w:iCs/>
        </w:rPr>
        <w:t>siedliska</w:t>
      </w:r>
      <w:r w:rsidR="00AA27A5" w:rsidRPr="00203354">
        <w:rPr>
          <w:rFonts w:ascii="Times New Roman" w:hAnsi="Times New Roman"/>
          <w:iCs/>
        </w:rPr>
        <w:t xml:space="preserve"> przyrodnicze</w:t>
      </w:r>
      <w:r w:rsidR="00B35DA7" w:rsidRPr="00203354">
        <w:rPr>
          <w:rFonts w:ascii="Times New Roman" w:hAnsi="Times New Roman"/>
          <w:iCs/>
        </w:rPr>
        <w:t xml:space="preserve"> oraz gatunki i ich siedliska</w:t>
      </w:r>
      <w:r w:rsidRPr="00203354">
        <w:rPr>
          <w:rFonts w:ascii="Times New Roman" w:hAnsi="Times New Roman"/>
          <w:iCs/>
        </w:rPr>
        <w:t>, stanowiące przedmiot</w:t>
      </w:r>
      <w:r w:rsidR="00B35DA7" w:rsidRPr="00203354">
        <w:rPr>
          <w:rFonts w:ascii="Times New Roman" w:hAnsi="Times New Roman"/>
          <w:iCs/>
        </w:rPr>
        <w:t>y</w:t>
      </w:r>
      <w:r w:rsidRPr="00203354">
        <w:rPr>
          <w:rFonts w:ascii="Times New Roman" w:hAnsi="Times New Roman"/>
          <w:iCs/>
        </w:rPr>
        <w:t xml:space="preserve"> ochrony w obszarze</w:t>
      </w:r>
      <w:r w:rsidR="00F421E9" w:rsidRPr="00203354">
        <w:rPr>
          <w:rFonts w:ascii="Times New Roman" w:hAnsi="Times New Roman"/>
          <w:iCs/>
        </w:rPr>
        <w:t xml:space="preserve">, </w:t>
      </w:r>
      <w:r w:rsidR="00DE72EA" w:rsidRPr="00203354">
        <w:rPr>
          <w:rFonts w:ascii="Times New Roman" w:hAnsi="Times New Roman"/>
          <w:iCs/>
        </w:rPr>
        <w:t xml:space="preserve">zinwentaryzowane w zasięgu niniejszego </w:t>
      </w:r>
      <w:r w:rsidR="009B4E60" w:rsidRPr="00203354">
        <w:rPr>
          <w:rFonts w:ascii="Times New Roman" w:hAnsi="Times New Roman"/>
          <w:iCs/>
        </w:rPr>
        <w:t>zarządzenia</w:t>
      </w:r>
      <w:r w:rsidR="00002C23" w:rsidRPr="00203354">
        <w:rPr>
          <w:rFonts w:ascii="Times New Roman" w:hAnsi="Times New Roman"/>
          <w:iCs/>
        </w:rPr>
        <w:t xml:space="preserve">: </w:t>
      </w:r>
    </w:p>
    <w:p w14:paraId="7F01906B" w14:textId="1F0BF1E4" w:rsidR="00203354" w:rsidRPr="00845746" w:rsidRDefault="00203354" w:rsidP="006358F5">
      <w:pPr>
        <w:pStyle w:val="Akapitzlist"/>
        <w:numPr>
          <w:ilvl w:val="0"/>
          <w:numId w:val="31"/>
        </w:numPr>
        <w:autoSpaceDE w:val="0"/>
        <w:autoSpaceDN w:val="0"/>
        <w:adjustRightInd w:val="0"/>
        <w:spacing w:after="120"/>
        <w:jc w:val="both"/>
        <w:rPr>
          <w:rFonts w:ascii="Times New Roman" w:hAnsi="Times New Roman"/>
          <w:iCs/>
        </w:rPr>
      </w:pPr>
      <w:r w:rsidRPr="00203354">
        <w:rPr>
          <w:rFonts w:ascii="Times New Roman" w:hAnsi="Times New Roman"/>
          <w:iCs/>
        </w:rPr>
        <w:t xml:space="preserve">2330 Wydmy śródlądowe z murawami </w:t>
      </w:r>
      <w:proofErr w:type="spellStart"/>
      <w:r w:rsidRPr="00203354">
        <w:rPr>
          <w:rFonts w:ascii="Times New Roman" w:hAnsi="Times New Roman"/>
          <w:iCs/>
        </w:rPr>
        <w:t>napiaskowymi</w:t>
      </w:r>
      <w:proofErr w:type="spellEnd"/>
      <w:r w:rsidRPr="00203354">
        <w:rPr>
          <w:rFonts w:ascii="Times New Roman" w:hAnsi="Times New Roman"/>
          <w:iCs/>
        </w:rPr>
        <w:t xml:space="preserve"> (</w:t>
      </w:r>
      <w:proofErr w:type="spellStart"/>
      <w:r w:rsidRPr="00203354">
        <w:rPr>
          <w:rFonts w:ascii="Times New Roman" w:hAnsi="Times New Roman"/>
          <w:i/>
        </w:rPr>
        <w:t>Corynephorus</w:t>
      </w:r>
      <w:proofErr w:type="spellEnd"/>
      <w:r w:rsidRPr="00203354">
        <w:rPr>
          <w:rFonts w:ascii="Times New Roman" w:hAnsi="Times New Roman"/>
          <w:iCs/>
        </w:rPr>
        <w:t xml:space="preserve">, </w:t>
      </w:r>
      <w:proofErr w:type="spellStart"/>
      <w:r w:rsidRPr="00203354">
        <w:rPr>
          <w:rFonts w:ascii="Times New Roman" w:hAnsi="Times New Roman"/>
          <w:i/>
        </w:rPr>
        <w:t>Agrostis</w:t>
      </w:r>
      <w:proofErr w:type="spellEnd"/>
      <w:r w:rsidRPr="00203354">
        <w:rPr>
          <w:rFonts w:ascii="Times New Roman" w:hAnsi="Times New Roman"/>
          <w:iCs/>
        </w:rPr>
        <w:t>), uzyskały</w:t>
      </w:r>
      <w:r w:rsidRPr="00203354">
        <w:rPr>
          <w:rFonts w:ascii="Times New Roman" w:hAnsi="Times New Roman"/>
        </w:rPr>
        <w:t xml:space="preserve"> </w:t>
      </w:r>
      <w:r w:rsidRPr="00203354">
        <w:rPr>
          <w:rFonts w:ascii="Times New Roman" w:hAnsi="Times New Roman"/>
          <w:iCs/>
        </w:rPr>
        <w:t xml:space="preserve">ocenę </w:t>
      </w:r>
      <w:r w:rsidR="00D014C5">
        <w:rPr>
          <w:rFonts w:ascii="Times New Roman" w:hAnsi="Times New Roman"/>
          <w:iCs/>
        </w:rPr>
        <w:t>złą U2</w:t>
      </w:r>
      <w:r w:rsidRPr="00845746">
        <w:rPr>
          <w:rFonts w:ascii="Times New Roman" w:hAnsi="Times New Roman"/>
          <w:iCs/>
        </w:rPr>
        <w:t xml:space="preserve">; </w:t>
      </w:r>
    </w:p>
    <w:p w14:paraId="3FDA0599" w14:textId="57E6DB97" w:rsidR="0099682B" w:rsidRPr="00845746" w:rsidRDefault="0099682B"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31</w:t>
      </w:r>
      <w:r w:rsidR="00A3103C" w:rsidRPr="00845746">
        <w:rPr>
          <w:rFonts w:ascii="Times New Roman" w:hAnsi="Times New Roman"/>
          <w:iCs/>
        </w:rPr>
        <w:t>5</w:t>
      </w:r>
      <w:r w:rsidRPr="00845746">
        <w:rPr>
          <w:rFonts w:ascii="Times New Roman" w:hAnsi="Times New Roman"/>
          <w:iCs/>
        </w:rPr>
        <w:t xml:space="preserve">0 </w:t>
      </w:r>
      <w:r w:rsidR="006358F5" w:rsidRPr="00845746">
        <w:rPr>
          <w:rFonts w:ascii="Times New Roman" w:hAnsi="Times New Roman"/>
          <w:iCs/>
        </w:rPr>
        <w:t xml:space="preserve">Starorzecza i naturalne eutroficzne zbiorniki wodne ze zbiorowiskami z </w:t>
      </w:r>
      <w:proofErr w:type="spellStart"/>
      <w:r w:rsidR="006358F5" w:rsidRPr="00845746">
        <w:rPr>
          <w:rFonts w:ascii="Times New Roman" w:hAnsi="Times New Roman"/>
          <w:i/>
          <w:iCs/>
        </w:rPr>
        <w:t>Nympheion</w:t>
      </w:r>
      <w:proofErr w:type="spellEnd"/>
      <w:r w:rsidR="006358F5" w:rsidRPr="00845746">
        <w:rPr>
          <w:rFonts w:ascii="Times New Roman" w:hAnsi="Times New Roman"/>
          <w:iCs/>
        </w:rPr>
        <w:t xml:space="preserve">, </w:t>
      </w:r>
      <w:proofErr w:type="spellStart"/>
      <w:r w:rsidR="006358F5" w:rsidRPr="00845746">
        <w:rPr>
          <w:rFonts w:ascii="Times New Roman" w:hAnsi="Times New Roman"/>
          <w:i/>
          <w:iCs/>
        </w:rPr>
        <w:t>Potamion</w:t>
      </w:r>
      <w:proofErr w:type="spellEnd"/>
      <w:r w:rsidRPr="00845746">
        <w:rPr>
          <w:rFonts w:ascii="Times New Roman" w:hAnsi="Times New Roman"/>
          <w:iCs/>
        </w:rPr>
        <w:t xml:space="preserve">, </w:t>
      </w:r>
      <w:bookmarkStart w:id="1" w:name="_Hlk161137105"/>
      <w:r w:rsidRPr="00845746">
        <w:rPr>
          <w:rFonts w:ascii="Times New Roman" w:hAnsi="Times New Roman"/>
          <w:iCs/>
        </w:rPr>
        <w:t>uzyskały</w:t>
      </w:r>
      <w:r w:rsidRPr="00845746">
        <w:rPr>
          <w:rFonts w:ascii="Times New Roman" w:hAnsi="Times New Roman"/>
        </w:rPr>
        <w:t xml:space="preserve"> </w:t>
      </w:r>
      <w:r w:rsidRPr="00845746">
        <w:rPr>
          <w:rFonts w:ascii="Times New Roman" w:hAnsi="Times New Roman"/>
          <w:iCs/>
        </w:rPr>
        <w:t xml:space="preserve">ocenę </w:t>
      </w:r>
      <w:r w:rsidR="00D014C5">
        <w:rPr>
          <w:rFonts w:ascii="Times New Roman" w:hAnsi="Times New Roman"/>
          <w:iCs/>
        </w:rPr>
        <w:t>właściwą FV</w:t>
      </w:r>
      <w:r w:rsidRPr="00845746">
        <w:rPr>
          <w:rFonts w:ascii="Times New Roman" w:hAnsi="Times New Roman"/>
          <w:iCs/>
        </w:rPr>
        <w:t>;</w:t>
      </w:r>
      <w:bookmarkEnd w:id="1"/>
    </w:p>
    <w:p w14:paraId="737D9FB2" w14:textId="7F5F04C8"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3160 Naturalne, dystroficzne zbiorniki wodne</w:t>
      </w:r>
      <w:r w:rsidR="00845746" w:rsidRPr="00845746">
        <w:rPr>
          <w:rFonts w:ascii="Times New Roman" w:hAnsi="Times New Roman"/>
          <w:iCs/>
        </w:rPr>
        <w:t>,</w:t>
      </w:r>
      <w:r w:rsidR="00845746" w:rsidRPr="00845746">
        <w:t xml:space="preserve"> </w:t>
      </w:r>
      <w:r w:rsidR="00845746" w:rsidRPr="00845746">
        <w:rPr>
          <w:rFonts w:ascii="Times New Roman" w:hAnsi="Times New Roman"/>
          <w:iCs/>
        </w:rPr>
        <w:t xml:space="preserve">uzyskały ocenę </w:t>
      </w:r>
      <w:r w:rsidR="00490CCA">
        <w:rPr>
          <w:rFonts w:ascii="Times New Roman" w:hAnsi="Times New Roman"/>
          <w:iCs/>
        </w:rPr>
        <w:t>właściwą FV</w:t>
      </w:r>
      <w:r w:rsidR="00845746" w:rsidRPr="00845746">
        <w:rPr>
          <w:rFonts w:ascii="Times New Roman" w:hAnsi="Times New Roman"/>
          <w:iCs/>
        </w:rPr>
        <w:t>;</w:t>
      </w:r>
    </w:p>
    <w:p w14:paraId="1BE0CDBD" w14:textId="09FB4B3B"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3260 Nizinne i podgórskie rzeki ze zbiorowiskami </w:t>
      </w:r>
      <w:proofErr w:type="spellStart"/>
      <w:r w:rsidRPr="00845746">
        <w:rPr>
          <w:rFonts w:ascii="Times New Roman" w:hAnsi="Times New Roman"/>
          <w:iCs/>
        </w:rPr>
        <w:t>włosieniczników</w:t>
      </w:r>
      <w:proofErr w:type="spellEnd"/>
      <w:r w:rsidRPr="00845746">
        <w:rPr>
          <w:rFonts w:ascii="Times New Roman" w:hAnsi="Times New Roman"/>
          <w:iCs/>
        </w:rPr>
        <w:t xml:space="preserve"> (</w:t>
      </w:r>
      <w:proofErr w:type="spellStart"/>
      <w:r w:rsidRPr="00845746">
        <w:rPr>
          <w:rFonts w:ascii="Times New Roman" w:hAnsi="Times New Roman"/>
          <w:i/>
        </w:rPr>
        <w:t>Ranunculion</w:t>
      </w:r>
      <w:proofErr w:type="spellEnd"/>
      <w:r w:rsidRPr="00845746">
        <w:rPr>
          <w:rFonts w:ascii="Times New Roman" w:hAnsi="Times New Roman"/>
          <w:i/>
        </w:rPr>
        <w:t xml:space="preserve"> </w:t>
      </w:r>
      <w:proofErr w:type="spellStart"/>
      <w:r w:rsidRPr="00845746">
        <w:rPr>
          <w:rFonts w:ascii="Times New Roman" w:hAnsi="Times New Roman"/>
          <w:i/>
        </w:rPr>
        <w:t>fluitantis</w:t>
      </w:r>
      <w:proofErr w:type="spellEnd"/>
      <w:r w:rsidRPr="00845746">
        <w:rPr>
          <w:rFonts w:ascii="Times New Roman" w:hAnsi="Times New Roman"/>
          <w:iCs/>
        </w:rPr>
        <w:t>)</w:t>
      </w:r>
      <w:r w:rsidR="00845746" w:rsidRPr="00845746">
        <w:rPr>
          <w:rFonts w:ascii="Times New Roman" w:hAnsi="Times New Roman"/>
          <w:iCs/>
        </w:rPr>
        <w:t>, uzyskały</w:t>
      </w:r>
      <w:r w:rsidR="00845746" w:rsidRPr="00845746">
        <w:rPr>
          <w:rFonts w:ascii="Times New Roman" w:hAnsi="Times New Roman"/>
        </w:rPr>
        <w:t xml:space="preserve"> </w:t>
      </w:r>
      <w:r w:rsidR="00845746" w:rsidRPr="00845746">
        <w:rPr>
          <w:rFonts w:ascii="Times New Roman" w:hAnsi="Times New Roman"/>
          <w:iCs/>
        </w:rPr>
        <w:t xml:space="preserve">ocenę </w:t>
      </w:r>
      <w:bookmarkStart w:id="2" w:name="_Hlk214963556"/>
      <w:r w:rsidR="00490CCA">
        <w:rPr>
          <w:rFonts w:ascii="Times New Roman" w:hAnsi="Times New Roman"/>
          <w:iCs/>
        </w:rPr>
        <w:t>niezadowalającą U1</w:t>
      </w:r>
      <w:bookmarkEnd w:id="2"/>
      <w:r w:rsidR="00845746" w:rsidRPr="00845746">
        <w:rPr>
          <w:rFonts w:ascii="Times New Roman" w:hAnsi="Times New Roman"/>
          <w:iCs/>
        </w:rPr>
        <w:t>;</w:t>
      </w:r>
    </w:p>
    <w:p w14:paraId="41F64E69" w14:textId="0A0FD696" w:rsidR="0099682B" w:rsidRPr="00845746" w:rsidRDefault="0099682B" w:rsidP="00623587">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7140 Torfowiska przejściowe i trzęsawiska (przeważnie z roślinnością z </w:t>
      </w:r>
      <w:proofErr w:type="spellStart"/>
      <w:r w:rsidRPr="00845746">
        <w:rPr>
          <w:rFonts w:ascii="Times New Roman" w:hAnsi="Times New Roman"/>
          <w:i/>
        </w:rPr>
        <w:t>Scheuchzerio-Caricetea</w:t>
      </w:r>
      <w:proofErr w:type="spellEnd"/>
      <w:r w:rsidRPr="00845746">
        <w:rPr>
          <w:rFonts w:ascii="Times New Roman" w:hAnsi="Times New Roman"/>
          <w:iCs/>
        </w:rPr>
        <w:t xml:space="preserve">), uzyskały ocenę </w:t>
      </w:r>
      <w:r w:rsidR="00490CCA">
        <w:rPr>
          <w:rFonts w:ascii="Times New Roman" w:hAnsi="Times New Roman"/>
          <w:iCs/>
        </w:rPr>
        <w:t>właściwą FV</w:t>
      </w:r>
      <w:r w:rsidRPr="00845746">
        <w:rPr>
          <w:rFonts w:ascii="Times New Roman" w:hAnsi="Times New Roman"/>
          <w:iCs/>
        </w:rPr>
        <w:t>;</w:t>
      </w:r>
    </w:p>
    <w:p w14:paraId="1BFB8762" w14:textId="011B3834" w:rsidR="00A3062E" w:rsidRPr="00845746" w:rsidRDefault="00A3062E" w:rsidP="00997688">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7230 Górskie i nizinne torfowiska zasadowe o charakterze młak, turzycowisk i mechowisk</w:t>
      </w:r>
      <w:r w:rsidR="00845746" w:rsidRPr="00845746">
        <w:rPr>
          <w:rFonts w:ascii="Times New Roman" w:hAnsi="Times New Roman"/>
          <w:iCs/>
        </w:rPr>
        <w:t xml:space="preserve">, uzyskały ocenę </w:t>
      </w:r>
      <w:r w:rsidR="00490CCA" w:rsidRPr="00490CCA">
        <w:rPr>
          <w:rFonts w:ascii="Times New Roman" w:hAnsi="Times New Roman"/>
          <w:iCs/>
        </w:rPr>
        <w:t>niezadowalającą U1</w:t>
      </w:r>
      <w:r w:rsidR="00845746" w:rsidRPr="00845746">
        <w:rPr>
          <w:rFonts w:ascii="Times New Roman" w:hAnsi="Times New Roman"/>
          <w:iCs/>
        </w:rPr>
        <w:t>;</w:t>
      </w:r>
    </w:p>
    <w:p w14:paraId="702B4976" w14:textId="59E37958" w:rsidR="00A3103C" w:rsidRPr="00845746" w:rsidRDefault="00A3103C"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91</w:t>
      </w:r>
      <w:r w:rsidR="006358F5" w:rsidRPr="00845746">
        <w:rPr>
          <w:rFonts w:ascii="Times New Roman" w:hAnsi="Times New Roman"/>
          <w:iCs/>
        </w:rPr>
        <w:t>E</w:t>
      </w:r>
      <w:r w:rsidRPr="00845746">
        <w:rPr>
          <w:rFonts w:ascii="Times New Roman" w:hAnsi="Times New Roman"/>
          <w:iCs/>
        </w:rPr>
        <w:t>0</w:t>
      </w:r>
      <w:r w:rsidR="006358F5" w:rsidRPr="00845746">
        <w:t xml:space="preserve"> </w:t>
      </w:r>
      <w:r w:rsidR="006358F5" w:rsidRPr="00845746">
        <w:rPr>
          <w:rFonts w:ascii="Times New Roman" w:hAnsi="Times New Roman"/>
          <w:iCs/>
        </w:rPr>
        <w:t>Łęgi wierzbowe, topolowe, olszowe i jesionowe (</w:t>
      </w:r>
      <w:proofErr w:type="spellStart"/>
      <w:r w:rsidR="006358F5" w:rsidRPr="00845746">
        <w:rPr>
          <w:rFonts w:ascii="Times New Roman" w:hAnsi="Times New Roman"/>
          <w:i/>
          <w:iCs/>
        </w:rPr>
        <w:t>Salicetum</w:t>
      </w:r>
      <w:proofErr w:type="spellEnd"/>
      <w:r w:rsidR="006358F5" w:rsidRPr="00845746">
        <w:rPr>
          <w:rFonts w:ascii="Times New Roman" w:hAnsi="Times New Roman"/>
          <w:i/>
          <w:iCs/>
        </w:rPr>
        <w:t xml:space="preserve"> albo-</w:t>
      </w:r>
      <w:proofErr w:type="spellStart"/>
      <w:r w:rsidR="006358F5" w:rsidRPr="00845746">
        <w:rPr>
          <w:rFonts w:ascii="Times New Roman" w:hAnsi="Times New Roman"/>
          <w:i/>
          <w:iCs/>
        </w:rPr>
        <w:t>fragilis</w:t>
      </w:r>
      <w:proofErr w:type="spellEnd"/>
      <w:r w:rsidR="006358F5" w:rsidRPr="00845746">
        <w:rPr>
          <w:rFonts w:ascii="Times New Roman" w:hAnsi="Times New Roman"/>
          <w:iCs/>
        </w:rPr>
        <w:t xml:space="preserve">, </w:t>
      </w:r>
      <w:proofErr w:type="spellStart"/>
      <w:r w:rsidR="006358F5" w:rsidRPr="00845746">
        <w:rPr>
          <w:rFonts w:ascii="Times New Roman" w:hAnsi="Times New Roman"/>
          <w:i/>
          <w:iCs/>
        </w:rPr>
        <w:t>Populetum</w:t>
      </w:r>
      <w:proofErr w:type="spellEnd"/>
      <w:r w:rsidR="006358F5" w:rsidRPr="00845746">
        <w:rPr>
          <w:rFonts w:ascii="Times New Roman" w:hAnsi="Times New Roman"/>
          <w:i/>
          <w:iCs/>
        </w:rPr>
        <w:t xml:space="preserve"> </w:t>
      </w:r>
      <w:proofErr w:type="spellStart"/>
      <w:r w:rsidR="006358F5" w:rsidRPr="00845746">
        <w:rPr>
          <w:rFonts w:ascii="Times New Roman" w:hAnsi="Times New Roman"/>
          <w:i/>
          <w:iCs/>
        </w:rPr>
        <w:t>albae</w:t>
      </w:r>
      <w:proofErr w:type="spellEnd"/>
      <w:r w:rsidR="006358F5" w:rsidRPr="00845746">
        <w:rPr>
          <w:rFonts w:ascii="Times New Roman" w:hAnsi="Times New Roman"/>
          <w:i/>
          <w:iCs/>
        </w:rPr>
        <w:t xml:space="preserve">, </w:t>
      </w:r>
      <w:proofErr w:type="spellStart"/>
      <w:r w:rsidR="006358F5" w:rsidRPr="00845746">
        <w:rPr>
          <w:rFonts w:ascii="Times New Roman" w:hAnsi="Times New Roman"/>
          <w:i/>
          <w:iCs/>
        </w:rPr>
        <w:t>Alnenion</w:t>
      </w:r>
      <w:proofErr w:type="spellEnd"/>
      <w:r w:rsidR="006358F5" w:rsidRPr="00845746">
        <w:rPr>
          <w:rFonts w:ascii="Times New Roman" w:hAnsi="Times New Roman"/>
          <w:i/>
          <w:iCs/>
        </w:rPr>
        <w:t xml:space="preserve"> </w:t>
      </w:r>
      <w:proofErr w:type="spellStart"/>
      <w:r w:rsidR="006358F5" w:rsidRPr="00845746">
        <w:rPr>
          <w:rFonts w:ascii="Times New Roman" w:hAnsi="Times New Roman"/>
          <w:i/>
          <w:iCs/>
        </w:rPr>
        <w:t>glutinoso-incanae</w:t>
      </w:r>
      <w:proofErr w:type="spellEnd"/>
      <w:r w:rsidR="006358F5" w:rsidRPr="00845746">
        <w:rPr>
          <w:rFonts w:ascii="Times New Roman" w:hAnsi="Times New Roman"/>
          <w:iCs/>
        </w:rPr>
        <w:t xml:space="preserve">, olsy źródliskowe), uzyskały ocenę </w:t>
      </w:r>
      <w:r w:rsidR="009E650E" w:rsidRPr="009E650E">
        <w:rPr>
          <w:rFonts w:ascii="Times New Roman" w:hAnsi="Times New Roman"/>
          <w:iCs/>
        </w:rPr>
        <w:t>właściwą FV</w:t>
      </w:r>
      <w:r w:rsidR="00845746">
        <w:rPr>
          <w:rFonts w:ascii="Times New Roman" w:hAnsi="Times New Roman"/>
          <w:iCs/>
        </w:rPr>
        <w:t>;</w:t>
      </w:r>
    </w:p>
    <w:p w14:paraId="4577DA4D" w14:textId="03792A93"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1032 </w:t>
      </w:r>
      <w:r w:rsidR="0045639F">
        <w:rPr>
          <w:rFonts w:ascii="Times New Roman" w:hAnsi="Times New Roman"/>
          <w:iCs/>
        </w:rPr>
        <w:t>s</w:t>
      </w:r>
      <w:r w:rsidR="0045639F" w:rsidRPr="00845746">
        <w:rPr>
          <w:rFonts w:ascii="Times New Roman" w:hAnsi="Times New Roman"/>
          <w:iCs/>
        </w:rPr>
        <w:t xml:space="preserve">kójka </w:t>
      </w:r>
      <w:proofErr w:type="spellStart"/>
      <w:r w:rsidRPr="00845746">
        <w:rPr>
          <w:rFonts w:ascii="Times New Roman" w:hAnsi="Times New Roman"/>
          <w:iCs/>
        </w:rPr>
        <w:t>gruboskorupowa</w:t>
      </w:r>
      <w:bookmarkStart w:id="3" w:name="_Hlk214962836"/>
      <w:proofErr w:type="spellEnd"/>
      <w:r w:rsidR="0052676F">
        <w:rPr>
          <w:rFonts w:ascii="Times New Roman" w:hAnsi="Times New Roman"/>
          <w:iCs/>
        </w:rPr>
        <w:t>, uzyskała ocenę</w:t>
      </w:r>
      <w:r w:rsidR="0014448C" w:rsidRPr="0014448C">
        <w:t xml:space="preserve"> </w:t>
      </w:r>
      <w:r w:rsidR="0014448C" w:rsidRPr="0014448C">
        <w:rPr>
          <w:rFonts w:ascii="Times New Roman" w:hAnsi="Times New Roman"/>
          <w:iCs/>
        </w:rPr>
        <w:t>niezadowalającą U1</w:t>
      </w:r>
      <w:r w:rsidR="0052676F">
        <w:rPr>
          <w:rFonts w:ascii="Times New Roman" w:hAnsi="Times New Roman"/>
          <w:iCs/>
        </w:rPr>
        <w:t>;</w:t>
      </w:r>
      <w:bookmarkEnd w:id="3"/>
    </w:p>
    <w:p w14:paraId="57D46765" w14:textId="53911251"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1037 </w:t>
      </w:r>
      <w:proofErr w:type="spellStart"/>
      <w:r w:rsidR="0045639F">
        <w:rPr>
          <w:rFonts w:ascii="Times New Roman" w:hAnsi="Times New Roman"/>
          <w:iCs/>
        </w:rPr>
        <w:t>t</w:t>
      </w:r>
      <w:r w:rsidR="0045639F" w:rsidRPr="00845746">
        <w:rPr>
          <w:rFonts w:ascii="Times New Roman" w:hAnsi="Times New Roman"/>
          <w:iCs/>
        </w:rPr>
        <w:t>rzepla</w:t>
      </w:r>
      <w:proofErr w:type="spellEnd"/>
      <w:r w:rsidR="0045639F" w:rsidRPr="00845746">
        <w:rPr>
          <w:rFonts w:ascii="Times New Roman" w:hAnsi="Times New Roman"/>
          <w:iCs/>
        </w:rPr>
        <w:t xml:space="preserve"> </w:t>
      </w:r>
      <w:r w:rsidRPr="00845746">
        <w:rPr>
          <w:rFonts w:ascii="Times New Roman" w:hAnsi="Times New Roman"/>
          <w:iCs/>
        </w:rPr>
        <w:t>zielona</w:t>
      </w:r>
      <w:r w:rsidR="0052676F" w:rsidRPr="0052676F">
        <w:rPr>
          <w:rFonts w:ascii="Times New Roman" w:hAnsi="Times New Roman"/>
          <w:iCs/>
        </w:rPr>
        <w:t>, uzyskała ocenę</w:t>
      </w:r>
      <w:r w:rsidR="009E650E" w:rsidRPr="009E650E">
        <w:t xml:space="preserve"> </w:t>
      </w:r>
      <w:r w:rsidR="009E650E" w:rsidRPr="009E650E">
        <w:rPr>
          <w:rFonts w:ascii="Times New Roman" w:hAnsi="Times New Roman"/>
          <w:iCs/>
        </w:rPr>
        <w:t>niezadowalającą U1</w:t>
      </w:r>
      <w:r w:rsidR="0052676F" w:rsidRPr="0052676F">
        <w:rPr>
          <w:rFonts w:ascii="Times New Roman" w:hAnsi="Times New Roman"/>
          <w:iCs/>
        </w:rPr>
        <w:t>;</w:t>
      </w:r>
    </w:p>
    <w:p w14:paraId="6DD093ED" w14:textId="6ADA4E0E"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1042 </w:t>
      </w:r>
      <w:r w:rsidR="0045639F">
        <w:rPr>
          <w:rFonts w:ascii="Times New Roman" w:hAnsi="Times New Roman"/>
          <w:iCs/>
        </w:rPr>
        <w:t>z</w:t>
      </w:r>
      <w:r w:rsidR="0045639F" w:rsidRPr="00845746">
        <w:rPr>
          <w:rFonts w:ascii="Times New Roman" w:hAnsi="Times New Roman"/>
          <w:iCs/>
        </w:rPr>
        <w:t xml:space="preserve">alotka </w:t>
      </w:r>
      <w:r w:rsidRPr="00845746">
        <w:rPr>
          <w:rFonts w:ascii="Times New Roman" w:hAnsi="Times New Roman"/>
          <w:iCs/>
        </w:rPr>
        <w:t>większa</w:t>
      </w:r>
      <w:r w:rsidR="0052676F" w:rsidRPr="0052676F">
        <w:rPr>
          <w:rFonts w:ascii="Times New Roman" w:hAnsi="Times New Roman"/>
          <w:iCs/>
        </w:rPr>
        <w:t>, uzyskała ocenę</w:t>
      </w:r>
      <w:r w:rsidR="009E650E" w:rsidRPr="009E650E">
        <w:t xml:space="preserve"> </w:t>
      </w:r>
      <w:bookmarkStart w:id="4" w:name="_Hlk214963614"/>
      <w:r w:rsidR="009E650E" w:rsidRPr="009E650E">
        <w:rPr>
          <w:rFonts w:ascii="Times New Roman" w:hAnsi="Times New Roman"/>
          <w:iCs/>
        </w:rPr>
        <w:t>niezadowalającą U1</w:t>
      </w:r>
      <w:bookmarkEnd w:id="4"/>
      <w:r w:rsidR="0052676F" w:rsidRPr="0052676F">
        <w:rPr>
          <w:rFonts w:ascii="Times New Roman" w:hAnsi="Times New Roman"/>
          <w:iCs/>
        </w:rPr>
        <w:t>;</w:t>
      </w:r>
    </w:p>
    <w:p w14:paraId="777896F9" w14:textId="0B6AC9E5"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1081 </w:t>
      </w:r>
      <w:r w:rsidR="0045639F">
        <w:rPr>
          <w:rFonts w:ascii="Times New Roman" w:hAnsi="Times New Roman"/>
          <w:iCs/>
        </w:rPr>
        <w:t>p</w:t>
      </w:r>
      <w:r w:rsidR="0045639F" w:rsidRPr="00845746">
        <w:rPr>
          <w:rFonts w:ascii="Times New Roman" w:hAnsi="Times New Roman"/>
          <w:iCs/>
        </w:rPr>
        <w:t xml:space="preserve">ływak </w:t>
      </w:r>
      <w:proofErr w:type="spellStart"/>
      <w:r w:rsidRPr="00845746">
        <w:rPr>
          <w:rFonts w:ascii="Times New Roman" w:hAnsi="Times New Roman"/>
          <w:iCs/>
        </w:rPr>
        <w:t>szerokobrzeżek</w:t>
      </w:r>
      <w:proofErr w:type="spellEnd"/>
      <w:r w:rsidR="0052676F">
        <w:rPr>
          <w:rFonts w:ascii="Times New Roman" w:hAnsi="Times New Roman"/>
          <w:iCs/>
        </w:rPr>
        <w:t>, uzyskał ocenę</w:t>
      </w:r>
      <w:r w:rsidR="007D0053" w:rsidRPr="007D0053">
        <w:t xml:space="preserve"> </w:t>
      </w:r>
      <w:r w:rsidR="007D0053" w:rsidRPr="007D0053">
        <w:rPr>
          <w:rFonts w:ascii="Times New Roman" w:hAnsi="Times New Roman"/>
          <w:iCs/>
        </w:rPr>
        <w:t>niezadowalającą U1</w:t>
      </w:r>
      <w:r w:rsidR="0052676F">
        <w:rPr>
          <w:rFonts w:ascii="Times New Roman" w:hAnsi="Times New Roman"/>
          <w:iCs/>
        </w:rPr>
        <w:t>;</w:t>
      </w:r>
    </w:p>
    <w:p w14:paraId="222899B0" w14:textId="1FAFFCC2"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1082 </w:t>
      </w:r>
      <w:proofErr w:type="spellStart"/>
      <w:r w:rsidR="0045639F">
        <w:rPr>
          <w:rFonts w:ascii="Times New Roman" w:hAnsi="Times New Roman"/>
          <w:iCs/>
        </w:rPr>
        <w:t>k</w:t>
      </w:r>
      <w:r w:rsidR="0045639F" w:rsidRPr="00845746">
        <w:rPr>
          <w:rFonts w:ascii="Times New Roman" w:hAnsi="Times New Roman"/>
          <w:iCs/>
        </w:rPr>
        <w:t>reślinek</w:t>
      </w:r>
      <w:proofErr w:type="spellEnd"/>
      <w:r w:rsidR="0045639F" w:rsidRPr="00845746">
        <w:rPr>
          <w:rFonts w:ascii="Times New Roman" w:hAnsi="Times New Roman"/>
          <w:iCs/>
        </w:rPr>
        <w:t xml:space="preserve"> </w:t>
      </w:r>
      <w:r w:rsidRPr="00845746">
        <w:rPr>
          <w:rFonts w:ascii="Times New Roman" w:hAnsi="Times New Roman"/>
          <w:iCs/>
        </w:rPr>
        <w:t>nizinny</w:t>
      </w:r>
      <w:r w:rsidR="0052676F" w:rsidRPr="0052676F">
        <w:rPr>
          <w:rFonts w:ascii="Times New Roman" w:hAnsi="Times New Roman"/>
          <w:iCs/>
        </w:rPr>
        <w:t>, uzyskał ocenę</w:t>
      </w:r>
      <w:r w:rsidR="007D0053" w:rsidRPr="007D0053">
        <w:t xml:space="preserve"> </w:t>
      </w:r>
      <w:r w:rsidR="007D0053" w:rsidRPr="007D0053">
        <w:rPr>
          <w:rFonts w:ascii="Times New Roman" w:hAnsi="Times New Roman"/>
          <w:iCs/>
        </w:rPr>
        <w:t>niezadowalającą U1</w:t>
      </w:r>
      <w:r w:rsidR="0052676F" w:rsidRPr="0052676F">
        <w:rPr>
          <w:rFonts w:ascii="Times New Roman" w:hAnsi="Times New Roman"/>
          <w:iCs/>
        </w:rPr>
        <w:t>;</w:t>
      </w:r>
    </w:p>
    <w:p w14:paraId="1889205D" w14:textId="11217C8D"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1096 </w:t>
      </w:r>
      <w:r w:rsidR="0045639F">
        <w:rPr>
          <w:rFonts w:ascii="Times New Roman" w:hAnsi="Times New Roman"/>
          <w:iCs/>
        </w:rPr>
        <w:t>m</w:t>
      </w:r>
      <w:r w:rsidR="0045639F" w:rsidRPr="00845746">
        <w:rPr>
          <w:rFonts w:ascii="Times New Roman" w:hAnsi="Times New Roman"/>
          <w:iCs/>
        </w:rPr>
        <w:t xml:space="preserve">inóg </w:t>
      </w:r>
      <w:r w:rsidRPr="00845746">
        <w:rPr>
          <w:rFonts w:ascii="Times New Roman" w:hAnsi="Times New Roman"/>
          <w:iCs/>
        </w:rPr>
        <w:t>strumieniowy</w:t>
      </w:r>
      <w:r w:rsidR="0052676F" w:rsidRPr="0052676F">
        <w:rPr>
          <w:rFonts w:ascii="Times New Roman" w:hAnsi="Times New Roman"/>
          <w:iCs/>
        </w:rPr>
        <w:t>, uzyskał ocenę</w:t>
      </w:r>
      <w:r w:rsidR="0014448C" w:rsidRPr="0014448C">
        <w:t xml:space="preserve"> </w:t>
      </w:r>
      <w:r w:rsidR="0014448C" w:rsidRPr="0014448C">
        <w:rPr>
          <w:rFonts w:ascii="Times New Roman" w:hAnsi="Times New Roman"/>
          <w:iCs/>
        </w:rPr>
        <w:t>złą U2</w:t>
      </w:r>
      <w:r w:rsidR="0052676F" w:rsidRPr="0052676F">
        <w:rPr>
          <w:rFonts w:ascii="Times New Roman" w:hAnsi="Times New Roman"/>
          <w:iCs/>
        </w:rPr>
        <w:t>;</w:t>
      </w:r>
    </w:p>
    <w:p w14:paraId="71A424D9" w14:textId="048D22C3"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1149 </w:t>
      </w:r>
      <w:r w:rsidR="0045639F">
        <w:rPr>
          <w:rFonts w:ascii="Times New Roman" w:hAnsi="Times New Roman"/>
          <w:iCs/>
        </w:rPr>
        <w:t>k</w:t>
      </w:r>
      <w:r w:rsidR="0045639F" w:rsidRPr="00845746">
        <w:rPr>
          <w:rFonts w:ascii="Times New Roman" w:hAnsi="Times New Roman"/>
          <w:iCs/>
        </w:rPr>
        <w:t xml:space="preserve">oza </w:t>
      </w:r>
      <w:r w:rsidRPr="00845746">
        <w:rPr>
          <w:rFonts w:ascii="Times New Roman" w:hAnsi="Times New Roman"/>
          <w:iCs/>
        </w:rPr>
        <w:t>pospolita</w:t>
      </w:r>
      <w:r w:rsidR="0052676F" w:rsidRPr="0052676F">
        <w:rPr>
          <w:rFonts w:ascii="Times New Roman" w:hAnsi="Times New Roman"/>
          <w:iCs/>
        </w:rPr>
        <w:t>, uzyskała ocenę</w:t>
      </w:r>
      <w:r w:rsidR="009E650E" w:rsidRPr="009E650E">
        <w:t xml:space="preserve"> </w:t>
      </w:r>
      <w:r w:rsidR="009E650E" w:rsidRPr="009E650E">
        <w:rPr>
          <w:rFonts w:ascii="Times New Roman" w:hAnsi="Times New Roman"/>
          <w:iCs/>
        </w:rPr>
        <w:t>złą U2</w:t>
      </w:r>
      <w:r w:rsidR="0052676F" w:rsidRPr="0052676F">
        <w:rPr>
          <w:rFonts w:ascii="Times New Roman" w:hAnsi="Times New Roman"/>
          <w:iCs/>
        </w:rPr>
        <w:t>;</w:t>
      </w:r>
    </w:p>
    <w:p w14:paraId="65AC5E3D" w14:textId="3E654625"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1166 </w:t>
      </w:r>
      <w:r w:rsidR="0045639F">
        <w:rPr>
          <w:rFonts w:ascii="Times New Roman" w:hAnsi="Times New Roman"/>
          <w:iCs/>
        </w:rPr>
        <w:t>t</w:t>
      </w:r>
      <w:r w:rsidR="0045639F" w:rsidRPr="00845746">
        <w:rPr>
          <w:rFonts w:ascii="Times New Roman" w:hAnsi="Times New Roman"/>
          <w:iCs/>
        </w:rPr>
        <w:t xml:space="preserve">raszka </w:t>
      </w:r>
      <w:r w:rsidRPr="00845746">
        <w:rPr>
          <w:rFonts w:ascii="Times New Roman" w:hAnsi="Times New Roman"/>
          <w:iCs/>
        </w:rPr>
        <w:t>grzebieniasta</w:t>
      </w:r>
      <w:r w:rsidR="0052676F">
        <w:rPr>
          <w:rFonts w:ascii="Times New Roman" w:hAnsi="Times New Roman"/>
          <w:iCs/>
        </w:rPr>
        <w:t>, uzyskała ocenę</w:t>
      </w:r>
      <w:r w:rsidR="007D0053" w:rsidRPr="007D0053">
        <w:t xml:space="preserve"> </w:t>
      </w:r>
      <w:r w:rsidR="007D0053" w:rsidRPr="007D0053">
        <w:rPr>
          <w:rFonts w:ascii="Times New Roman" w:hAnsi="Times New Roman"/>
          <w:iCs/>
        </w:rPr>
        <w:t>niezadowalającą U1</w:t>
      </w:r>
      <w:r w:rsidR="0052676F">
        <w:rPr>
          <w:rFonts w:ascii="Times New Roman" w:hAnsi="Times New Roman"/>
          <w:iCs/>
        </w:rPr>
        <w:t>;</w:t>
      </w:r>
    </w:p>
    <w:p w14:paraId="1E624AF0" w14:textId="36F10CBA"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1324 </w:t>
      </w:r>
      <w:r w:rsidR="0045639F">
        <w:rPr>
          <w:rFonts w:ascii="Times New Roman" w:hAnsi="Times New Roman"/>
          <w:iCs/>
        </w:rPr>
        <w:t>n</w:t>
      </w:r>
      <w:r w:rsidR="0045639F" w:rsidRPr="00845746">
        <w:rPr>
          <w:rFonts w:ascii="Times New Roman" w:hAnsi="Times New Roman"/>
          <w:iCs/>
        </w:rPr>
        <w:t xml:space="preserve">ocek </w:t>
      </w:r>
      <w:r w:rsidRPr="00845746">
        <w:rPr>
          <w:rFonts w:ascii="Times New Roman" w:hAnsi="Times New Roman"/>
          <w:iCs/>
        </w:rPr>
        <w:t>duży</w:t>
      </w:r>
      <w:r w:rsidR="0052676F" w:rsidRPr="0052676F">
        <w:rPr>
          <w:rFonts w:ascii="Times New Roman" w:hAnsi="Times New Roman"/>
          <w:iCs/>
        </w:rPr>
        <w:t>, uzyskał ocenę</w:t>
      </w:r>
      <w:r w:rsidR="0014448C" w:rsidRPr="0014448C">
        <w:t xml:space="preserve"> </w:t>
      </w:r>
      <w:r w:rsidR="0014448C" w:rsidRPr="0014448C">
        <w:rPr>
          <w:rFonts w:ascii="Times New Roman" w:hAnsi="Times New Roman"/>
          <w:iCs/>
        </w:rPr>
        <w:t>właściwą FV</w:t>
      </w:r>
      <w:r w:rsidR="0052676F" w:rsidRPr="0052676F">
        <w:rPr>
          <w:rFonts w:ascii="Times New Roman" w:hAnsi="Times New Roman"/>
          <w:iCs/>
        </w:rPr>
        <w:t>;</w:t>
      </w:r>
    </w:p>
    <w:p w14:paraId="0FED6476" w14:textId="355F79D2"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1337 </w:t>
      </w:r>
      <w:r w:rsidR="0045639F">
        <w:rPr>
          <w:rFonts w:ascii="Times New Roman" w:hAnsi="Times New Roman"/>
          <w:iCs/>
        </w:rPr>
        <w:t>b</w:t>
      </w:r>
      <w:r w:rsidR="0045639F" w:rsidRPr="00845746">
        <w:rPr>
          <w:rFonts w:ascii="Times New Roman" w:hAnsi="Times New Roman"/>
          <w:iCs/>
        </w:rPr>
        <w:t xml:space="preserve">óbr </w:t>
      </w:r>
      <w:r w:rsidRPr="00845746">
        <w:rPr>
          <w:rFonts w:ascii="Times New Roman" w:hAnsi="Times New Roman"/>
          <w:iCs/>
        </w:rPr>
        <w:t>europejski</w:t>
      </w:r>
      <w:r w:rsidR="0052676F" w:rsidRPr="0052676F">
        <w:rPr>
          <w:rFonts w:ascii="Times New Roman" w:hAnsi="Times New Roman"/>
          <w:iCs/>
        </w:rPr>
        <w:t>, uzyskał ocenę</w:t>
      </w:r>
      <w:r w:rsidR="0014448C" w:rsidRPr="0014448C">
        <w:t xml:space="preserve"> </w:t>
      </w:r>
      <w:r w:rsidR="0014448C" w:rsidRPr="0014448C">
        <w:rPr>
          <w:rFonts w:ascii="Times New Roman" w:hAnsi="Times New Roman"/>
          <w:iCs/>
        </w:rPr>
        <w:t>niezadowalającą U1</w:t>
      </w:r>
      <w:r w:rsidR="0052676F" w:rsidRPr="0052676F">
        <w:rPr>
          <w:rFonts w:ascii="Times New Roman" w:hAnsi="Times New Roman"/>
          <w:iCs/>
        </w:rPr>
        <w:t>;</w:t>
      </w:r>
    </w:p>
    <w:p w14:paraId="0CB47CDD" w14:textId="246DF851" w:rsidR="00A3062E" w:rsidRPr="00845746" w:rsidRDefault="00A3062E" w:rsidP="006358F5">
      <w:pPr>
        <w:pStyle w:val="Akapitzlist"/>
        <w:numPr>
          <w:ilvl w:val="0"/>
          <w:numId w:val="31"/>
        </w:numPr>
        <w:autoSpaceDE w:val="0"/>
        <w:autoSpaceDN w:val="0"/>
        <w:adjustRightInd w:val="0"/>
        <w:spacing w:after="120"/>
        <w:jc w:val="both"/>
        <w:rPr>
          <w:rFonts w:ascii="Times New Roman" w:hAnsi="Times New Roman"/>
          <w:iCs/>
        </w:rPr>
      </w:pPr>
      <w:r w:rsidRPr="00845746">
        <w:rPr>
          <w:rFonts w:ascii="Times New Roman" w:hAnsi="Times New Roman"/>
          <w:iCs/>
        </w:rPr>
        <w:t xml:space="preserve">1355 </w:t>
      </w:r>
      <w:r w:rsidR="0045639F">
        <w:rPr>
          <w:rFonts w:ascii="Times New Roman" w:hAnsi="Times New Roman"/>
          <w:iCs/>
        </w:rPr>
        <w:t>w</w:t>
      </w:r>
      <w:r w:rsidR="0045639F" w:rsidRPr="00845746">
        <w:rPr>
          <w:rFonts w:ascii="Times New Roman" w:hAnsi="Times New Roman"/>
          <w:iCs/>
        </w:rPr>
        <w:t xml:space="preserve">ydra </w:t>
      </w:r>
      <w:r w:rsidRPr="00845746">
        <w:rPr>
          <w:rFonts w:ascii="Times New Roman" w:hAnsi="Times New Roman"/>
          <w:iCs/>
        </w:rPr>
        <w:t>europejska</w:t>
      </w:r>
      <w:r w:rsidR="0052676F">
        <w:rPr>
          <w:rFonts w:ascii="Times New Roman" w:hAnsi="Times New Roman"/>
          <w:iCs/>
        </w:rPr>
        <w:t>, uzyskała ocenę</w:t>
      </w:r>
      <w:r w:rsidR="0014448C" w:rsidRPr="0014448C">
        <w:t xml:space="preserve"> </w:t>
      </w:r>
      <w:r w:rsidR="0014448C" w:rsidRPr="0014448C">
        <w:rPr>
          <w:rFonts w:ascii="Times New Roman" w:hAnsi="Times New Roman"/>
          <w:iCs/>
        </w:rPr>
        <w:t>niezadowalającą U1</w:t>
      </w:r>
      <w:r w:rsidR="0014448C">
        <w:rPr>
          <w:rFonts w:ascii="Times New Roman" w:hAnsi="Times New Roman"/>
          <w:iCs/>
        </w:rPr>
        <w:t>.</w:t>
      </w:r>
    </w:p>
    <w:p w14:paraId="53332E02" w14:textId="77777777" w:rsidR="000222B7" w:rsidRPr="00B35DA7" w:rsidRDefault="00141ACC" w:rsidP="00623587">
      <w:pPr>
        <w:pStyle w:val="Standard"/>
        <w:autoSpaceDE w:val="0"/>
        <w:snapToGrid w:val="0"/>
        <w:spacing w:after="120" w:line="276" w:lineRule="auto"/>
        <w:ind w:left="426" w:hanging="284"/>
        <w:jc w:val="both"/>
        <w:rPr>
          <w:rFonts w:cs="Times New Roman"/>
          <w:iCs/>
          <w:sz w:val="22"/>
          <w:szCs w:val="22"/>
        </w:rPr>
      </w:pPr>
      <w:r w:rsidRPr="00B35DA7">
        <w:rPr>
          <w:rFonts w:cs="Times New Roman"/>
          <w:iCs/>
          <w:sz w:val="22"/>
          <w:szCs w:val="22"/>
        </w:rPr>
        <w:t xml:space="preserve">4) </w:t>
      </w:r>
      <w:r w:rsidR="00FF50DE" w:rsidRPr="00B35DA7">
        <w:rPr>
          <w:rFonts w:cs="Times New Roman"/>
          <w:iCs/>
          <w:sz w:val="22"/>
          <w:szCs w:val="22"/>
        </w:rPr>
        <w:t>P</w:t>
      </w:r>
      <w:r w:rsidRPr="00B35DA7">
        <w:rPr>
          <w:rFonts w:cs="Times New Roman"/>
          <w:iCs/>
          <w:sz w:val="22"/>
          <w:szCs w:val="22"/>
        </w:rPr>
        <w:t xml:space="preserve">rzeanalizowania istniejących i potencjalnych zagrożeń dla utrzymania lub osiągniecia właściwego stanu </w:t>
      </w:r>
      <w:r w:rsidRPr="00B35DA7">
        <w:rPr>
          <w:rFonts w:cs="Times New Roman"/>
          <w:iCs/>
          <w:sz w:val="22"/>
          <w:szCs w:val="22"/>
        </w:rPr>
        <w:lastRenderedPageBreak/>
        <w:t>zachowania przedmiotu ochrony obszaru oraz oceny prawdopodobnych kierunków zmian uwarunkowań przyrodniczych i gospodarczych i ich możliwego wpływu na parametry oceny stanu ochrony siedlisk przyrodniczych. Dokonana analiza wykazała, iż do najistotniejszych istniejących i/lub potencjalnych zagrożeń obszaru odpowiadających w głównej mierze za określony powyżej stan ochrony siedlisk przyrodniczych należy w szczególności zaliczyć:</w:t>
      </w:r>
      <w:r w:rsidR="00D92295" w:rsidRPr="00B35DA7">
        <w:rPr>
          <w:rFonts w:cs="Times New Roman"/>
          <w:iCs/>
          <w:sz w:val="22"/>
          <w:szCs w:val="22"/>
        </w:rPr>
        <w:t xml:space="preserve"> </w:t>
      </w:r>
    </w:p>
    <w:p w14:paraId="369819EE" w14:textId="27AAB948" w:rsidR="003123EE" w:rsidRPr="002B40A8" w:rsidRDefault="003123EE" w:rsidP="00623587">
      <w:pPr>
        <w:pStyle w:val="Standard"/>
        <w:numPr>
          <w:ilvl w:val="0"/>
          <w:numId w:val="45"/>
        </w:numPr>
        <w:autoSpaceDE w:val="0"/>
        <w:snapToGrid w:val="0"/>
        <w:spacing w:after="120" w:line="276" w:lineRule="auto"/>
        <w:jc w:val="both"/>
        <w:rPr>
          <w:rFonts w:cs="Times New Roman"/>
          <w:iCs/>
          <w:sz w:val="22"/>
          <w:szCs w:val="22"/>
        </w:rPr>
      </w:pPr>
      <w:r w:rsidRPr="002B40A8">
        <w:rPr>
          <w:rFonts w:cs="Times New Roman"/>
          <w:iCs/>
          <w:sz w:val="22"/>
          <w:szCs w:val="22"/>
        </w:rPr>
        <w:t>A03.03 Zaniechanie, brak koszenia</w:t>
      </w:r>
    </w:p>
    <w:p w14:paraId="4B556DDB" w14:textId="01B791D9" w:rsidR="0016716B" w:rsidRPr="002B40A8" w:rsidRDefault="0016716B" w:rsidP="0016716B">
      <w:pPr>
        <w:pStyle w:val="Standard"/>
        <w:autoSpaceDE w:val="0"/>
        <w:snapToGrid w:val="0"/>
        <w:spacing w:after="120" w:line="276" w:lineRule="auto"/>
        <w:ind w:left="862"/>
        <w:jc w:val="both"/>
        <w:rPr>
          <w:rFonts w:cs="Times New Roman"/>
          <w:iCs/>
          <w:sz w:val="22"/>
          <w:szCs w:val="22"/>
        </w:rPr>
      </w:pPr>
      <w:r w:rsidRPr="002B40A8">
        <w:rPr>
          <w:rFonts w:cs="Times New Roman"/>
          <w:iCs/>
          <w:sz w:val="22"/>
          <w:szCs w:val="22"/>
        </w:rPr>
        <w:t xml:space="preserve">Brak użytkowania siedliska </w:t>
      </w:r>
      <w:r w:rsidR="002B40A8" w:rsidRPr="002B40A8">
        <w:rPr>
          <w:rFonts w:cs="Times New Roman"/>
          <w:iCs/>
          <w:sz w:val="22"/>
          <w:szCs w:val="22"/>
        </w:rPr>
        <w:t>7230</w:t>
      </w:r>
      <w:r w:rsidRPr="002B40A8">
        <w:rPr>
          <w:rFonts w:cs="Times New Roman"/>
          <w:iCs/>
          <w:sz w:val="22"/>
          <w:szCs w:val="22"/>
        </w:rPr>
        <w:t xml:space="preserve"> </w:t>
      </w:r>
      <w:r w:rsidR="002B40A8" w:rsidRPr="002B40A8">
        <w:rPr>
          <w:rFonts w:cs="Times New Roman"/>
          <w:iCs/>
          <w:sz w:val="22"/>
          <w:szCs w:val="22"/>
        </w:rPr>
        <w:t xml:space="preserve">może </w:t>
      </w:r>
      <w:r w:rsidRPr="002B40A8">
        <w:rPr>
          <w:rFonts w:eastAsia="Times New Roman" w:cs="Times New Roman"/>
          <w:kern w:val="0"/>
          <w:sz w:val="22"/>
          <w:szCs w:val="22"/>
          <w:lang w:eastAsia="pl-PL" w:bidi="ar-SA"/>
        </w:rPr>
        <w:t>prowadzi</w:t>
      </w:r>
      <w:r w:rsidR="002B40A8" w:rsidRPr="002B40A8">
        <w:rPr>
          <w:rFonts w:eastAsia="Times New Roman" w:cs="Times New Roman"/>
          <w:kern w:val="0"/>
          <w:sz w:val="22"/>
          <w:szCs w:val="22"/>
          <w:lang w:eastAsia="pl-PL" w:bidi="ar-SA"/>
        </w:rPr>
        <w:t>ć</w:t>
      </w:r>
      <w:r w:rsidRPr="002B40A8">
        <w:rPr>
          <w:rFonts w:eastAsia="Times New Roman" w:cs="Times New Roman"/>
          <w:kern w:val="0"/>
          <w:sz w:val="22"/>
          <w:szCs w:val="22"/>
          <w:lang w:eastAsia="pl-PL" w:bidi="ar-SA"/>
        </w:rPr>
        <w:t xml:space="preserve"> do </w:t>
      </w:r>
      <w:r w:rsidR="002B40A8" w:rsidRPr="002B40A8">
        <w:rPr>
          <w:rFonts w:eastAsia="Times New Roman" w:cs="Times New Roman"/>
          <w:kern w:val="0"/>
          <w:sz w:val="22"/>
          <w:szCs w:val="22"/>
          <w:lang w:eastAsia="pl-PL" w:bidi="ar-SA"/>
        </w:rPr>
        <w:t>ekspansji roślinności leśnej i zaroślowej</w:t>
      </w:r>
      <w:r w:rsidRPr="002B40A8">
        <w:rPr>
          <w:rFonts w:eastAsia="Times New Roman" w:cs="Times New Roman"/>
          <w:kern w:val="0"/>
          <w:sz w:val="22"/>
          <w:szCs w:val="22"/>
          <w:lang w:eastAsia="pl-PL" w:bidi="ar-SA"/>
        </w:rPr>
        <w:t>.</w:t>
      </w:r>
    </w:p>
    <w:p w14:paraId="2BEEEC84" w14:textId="02B35371" w:rsidR="00B232FD" w:rsidRPr="008527CF" w:rsidRDefault="00B232FD" w:rsidP="00623587">
      <w:pPr>
        <w:pStyle w:val="Standard"/>
        <w:numPr>
          <w:ilvl w:val="0"/>
          <w:numId w:val="45"/>
        </w:numPr>
        <w:autoSpaceDE w:val="0"/>
        <w:snapToGrid w:val="0"/>
        <w:spacing w:after="120" w:line="276" w:lineRule="auto"/>
        <w:jc w:val="both"/>
        <w:rPr>
          <w:rFonts w:cs="Times New Roman"/>
          <w:iCs/>
          <w:sz w:val="22"/>
          <w:szCs w:val="22"/>
        </w:rPr>
      </w:pPr>
      <w:r w:rsidRPr="008527CF">
        <w:rPr>
          <w:rFonts w:cs="Times New Roman"/>
          <w:iCs/>
          <w:sz w:val="22"/>
          <w:szCs w:val="22"/>
        </w:rPr>
        <w:t>I02 Problematyczne gatunki rodzime</w:t>
      </w:r>
    </w:p>
    <w:p w14:paraId="4F399991" w14:textId="211A9B7B" w:rsidR="006C5A98" w:rsidRPr="00E44327" w:rsidRDefault="00FC15DD" w:rsidP="006C5A98">
      <w:pPr>
        <w:pStyle w:val="Standard"/>
        <w:autoSpaceDE w:val="0"/>
        <w:snapToGrid w:val="0"/>
        <w:spacing w:after="120" w:line="276" w:lineRule="auto"/>
        <w:ind w:left="862"/>
        <w:jc w:val="both"/>
        <w:rPr>
          <w:rFonts w:cs="Times New Roman"/>
          <w:sz w:val="22"/>
          <w:szCs w:val="22"/>
        </w:rPr>
      </w:pPr>
      <w:r w:rsidRPr="00E44327">
        <w:rPr>
          <w:rFonts w:cs="Times New Roman"/>
          <w:iCs/>
          <w:sz w:val="22"/>
          <w:szCs w:val="22"/>
        </w:rPr>
        <w:t xml:space="preserve">W obrębie płatu </w:t>
      </w:r>
      <w:r w:rsidR="008527CF" w:rsidRPr="00E44327">
        <w:rPr>
          <w:rFonts w:cs="Times New Roman"/>
          <w:iCs/>
          <w:sz w:val="22"/>
          <w:szCs w:val="22"/>
        </w:rPr>
        <w:t xml:space="preserve">2330 </w:t>
      </w:r>
      <w:r w:rsidRPr="00E44327">
        <w:rPr>
          <w:rFonts w:cs="Times New Roman"/>
          <w:iCs/>
          <w:sz w:val="22"/>
          <w:szCs w:val="22"/>
        </w:rPr>
        <w:t xml:space="preserve">występują licznie gatunki ekspansywne, głównie mietlica pospolita </w:t>
      </w:r>
      <w:proofErr w:type="spellStart"/>
      <w:r w:rsidRPr="00E44327">
        <w:rPr>
          <w:rFonts w:cs="Times New Roman"/>
          <w:i/>
          <w:sz w:val="22"/>
          <w:szCs w:val="22"/>
        </w:rPr>
        <w:t>Agrostis</w:t>
      </w:r>
      <w:proofErr w:type="spellEnd"/>
      <w:r w:rsidRPr="00E44327">
        <w:rPr>
          <w:rFonts w:cs="Times New Roman"/>
          <w:i/>
          <w:sz w:val="22"/>
          <w:szCs w:val="22"/>
        </w:rPr>
        <w:t xml:space="preserve"> </w:t>
      </w:r>
      <w:proofErr w:type="spellStart"/>
      <w:r w:rsidRPr="00E44327">
        <w:rPr>
          <w:rFonts w:cs="Times New Roman"/>
          <w:i/>
          <w:sz w:val="22"/>
          <w:szCs w:val="22"/>
        </w:rPr>
        <w:t>capillaris</w:t>
      </w:r>
      <w:proofErr w:type="spellEnd"/>
      <w:r w:rsidRPr="00E44327">
        <w:rPr>
          <w:rFonts w:cs="Times New Roman"/>
          <w:iCs/>
          <w:sz w:val="22"/>
          <w:szCs w:val="22"/>
        </w:rPr>
        <w:t>.</w:t>
      </w:r>
    </w:p>
    <w:p w14:paraId="16856425" w14:textId="77777777" w:rsidR="00E44327" w:rsidRPr="00E44327" w:rsidRDefault="00756F57" w:rsidP="00D2037A">
      <w:pPr>
        <w:pStyle w:val="Standard"/>
        <w:numPr>
          <w:ilvl w:val="0"/>
          <w:numId w:val="45"/>
        </w:numPr>
        <w:autoSpaceDE w:val="0"/>
        <w:snapToGrid w:val="0"/>
        <w:spacing w:after="120" w:line="276" w:lineRule="auto"/>
        <w:jc w:val="both"/>
        <w:rPr>
          <w:rFonts w:cs="Times New Roman"/>
          <w:iCs/>
          <w:sz w:val="22"/>
          <w:szCs w:val="22"/>
        </w:rPr>
      </w:pPr>
      <w:r w:rsidRPr="00E44327">
        <w:rPr>
          <w:rFonts w:cs="Times New Roman"/>
          <w:iCs/>
          <w:sz w:val="22"/>
          <w:szCs w:val="22"/>
        </w:rPr>
        <w:t>E05 Składowanie mater</w:t>
      </w:r>
      <w:r w:rsidR="00101198" w:rsidRPr="00E44327">
        <w:rPr>
          <w:rFonts w:cs="Times New Roman"/>
          <w:iCs/>
          <w:sz w:val="22"/>
          <w:szCs w:val="22"/>
        </w:rPr>
        <w:t>iałów</w:t>
      </w:r>
      <w:r w:rsidR="00E44327" w:rsidRPr="00E44327">
        <w:rPr>
          <w:rFonts w:cs="Times New Roman"/>
          <w:iCs/>
          <w:sz w:val="22"/>
          <w:szCs w:val="22"/>
        </w:rPr>
        <w:t xml:space="preserve"> oraz E03.01 </w:t>
      </w:r>
      <w:r w:rsidR="00E44327" w:rsidRPr="00E44327">
        <w:rPr>
          <w:rFonts w:eastAsia="Times New Roman" w:cs="Times New Roman"/>
          <w:kern w:val="0"/>
          <w:sz w:val="22"/>
          <w:szCs w:val="22"/>
          <w:lang w:eastAsia="pl-PL" w:bidi="ar-SA"/>
        </w:rPr>
        <w:t>Pozbywanie się odpadów z gospodarstw domowych / obiektów rekreacyjnych.</w:t>
      </w:r>
    </w:p>
    <w:p w14:paraId="76739042" w14:textId="3C7026C1" w:rsidR="00861347" w:rsidRPr="00E44327" w:rsidRDefault="00101198" w:rsidP="00E44327">
      <w:pPr>
        <w:pStyle w:val="Standard"/>
        <w:autoSpaceDE w:val="0"/>
        <w:snapToGrid w:val="0"/>
        <w:spacing w:after="120" w:line="276" w:lineRule="auto"/>
        <w:ind w:left="862"/>
        <w:jc w:val="both"/>
        <w:rPr>
          <w:rFonts w:cs="Times New Roman"/>
          <w:iCs/>
          <w:sz w:val="22"/>
          <w:szCs w:val="22"/>
        </w:rPr>
      </w:pPr>
      <w:r w:rsidRPr="00E44327">
        <w:rPr>
          <w:rFonts w:cs="Times New Roman"/>
          <w:iCs/>
          <w:sz w:val="22"/>
          <w:szCs w:val="22"/>
        </w:rPr>
        <w:t xml:space="preserve">Na części płatu </w:t>
      </w:r>
      <w:r w:rsidR="0041466E" w:rsidRPr="00E44327">
        <w:rPr>
          <w:rFonts w:cs="Times New Roman"/>
          <w:iCs/>
          <w:sz w:val="22"/>
          <w:szCs w:val="22"/>
        </w:rPr>
        <w:t xml:space="preserve">2330 </w:t>
      </w:r>
      <w:r w:rsidRPr="00E44327">
        <w:rPr>
          <w:rFonts w:cs="Times New Roman"/>
          <w:iCs/>
          <w:sz w:val="22"/>
          <w:szCs w:val="22"/>
        </w:rPr>
        <w:t>bywa składowana biomasa w postaci sprasowanych bali słomy i siana, co prowadzi do zacienienia, ubicia gleby i zaburzenia naturalnego charakteru siedliska.</w:t>
      </w:r>
      <w:r w:rsidR="002F713F">
        <w:rPr>
          <w:rFonts w:cs="Times New Roman"/>
          <w:iCs/>
          <w:sz w:val="22"/>
          <w:szCs w:val="22"/>
        </w:rPr>
        <w:t xml:space="preserve"> </w:t>
      </w:r>
      <w:r w:rsidR="002F713F" w:rsidRPr="002F713F">
        <w:rPr>
          <w:rFonts w:cs="Times New Roman"/>
          <w:iCs/>
          <w:sz w:val="22"/>
          <w:szCs w:val="22"/>
        </w:rPr>
        <w:t>Zaśmiecanie obszaru stanowi istotny problem, szczególnie ze względu na porzucanie odpadów stałych przez turystów oraz wędkarzy. Nagromadzenie śmieci nie tylko obniża walory estetyczne terenu, lecz także przyczynia się do zanieczyszczenia rzek i jezior. Odpady mogą trafiać bezpośrednio do wód lub być do nich spłukiwane podczas opadów, powodując degradację jakości środowiska wodnego oraz stwarzając zagrożenie dla organizmów wodnych i przybrzeżnych</w:t>
      </w:r>
      <w:r w:rsidR="00BB3716">
        <w:rPr>
          <w:rFonts w:cs="Times New Roman"/>
          <w:iCs/>
          <w:sz w:val="22"/>
          <w:szCs w:val="22"/>
        </w:rPr>
        <w:t xml:space="preserve"> (zagrożenie dotyczy przede wszystkim minoga </w:t>
      </w:r>
      <w:r w:rsidR="00A827FB">
        <w:rPr>
          <w:rFonts w:cs="Times New Roman"/>
          <w:iCs/>
          <w:sz w:val="22"/>
          <w:szCs w:val="22"/>
        </w:rPr>
        <w:t xml:space="preserve">strumieniowego, kozy pospolitej, skójki </w:t>
      </w:r>
      <w:proofErr w:type="spellStart"/>
      <w:r w:rsidR="00A827FB">
        <w:rPr>
          <w:rFonts w:cs="Times New Roman"/>
          <w:iCs/>
          <w:sz w:val="22"/>
          <w:szCs w:val="22"/>
        </w:rPr>
        <w:t>gruboskorupowej</w:t>
      </w:r>
      <w:proofErr w:type="spellEnd"/>
      <w:r w:rsidR="00A827FB">
        <w:rPr>
          <w:rFonts w:cs="Times New Roman"/>
          <w:iCs/>
          <w:sz w:val="22"/>
          <w:szCs w:val="22"/>
        </w:rPr>
        <w:t xml:space="preserve"> i </w:t>
      </w:r>
      <w:proofErr w:type="spellStart"/>
      <w:r w:rsidR="00A827FB">
        <w:rPr>
          <w:rFonts w:cs="Times New Roman"/>
          <w:iCs/>
          <w:sz w:val="22"/>
          <w:szCs w:val="22"/>
        </w:rPr>
        <w:t>trzepli</w:t>
      </w:r>
      <w:proofErr w:type="spellEnd"/>
      <w:r w:rsidR="00A827FB">
        <w:rPr>
          <w:rFonts w:cs="Times New Roman"/>
          <w:iCs/>
          <w:sz w:val="22"/>
          <w:szCs w:val="22"/>
        </w:rPr>
        <w:t xml:space="preserve"> zielonej</w:t>
      </w:r>
      <w:r w:rsidR="00BA52C1">
        <w:rPr>
          <w:rFonts w:cs="Times New Roman"/>
          <w:iCs/>
          <w:sz w:val="22"/>
          <w:szCs w:val="22"/>
        </w:rPr>
        <w:t xml:space="preserve"> oraz siedliska 3260</w:t>
      </w:r>
      <w:r w:rsidR="00A827FB">
        <w:rPr>
          <w:rFonts w:cs="Times New Roman"/>
          <w:iCs/>
          <w:sz w:val="22"/>
          <w:szCs w:val="22"/>
        </w:rPr>
        <w:t>)</w:t>
      </w:r>
      <w:r w:rsidR="002F713F" w:rsidRPr="002F713F">
        <w:rPr>
          <w:rFonts w:cs="Times New Roman"/>
          <w:iCs/>
          <w:sz w:val="22"/>
          <w:szCs w:val="22"/>
        </w:rPr>
        <w:t>.</w:t>
      </w:r>
    </w:p>
    <w:p w14:paraId="6177818C" w14:textId="607F7346" w:rsidR="00F358F1" w:rsidRPr="009E7208" w:rsidRDefault="000222B7" w:rsidP="00623587">
      <w:pPr>
        <w:pStyle w:val="Standard"/>
        <w:numPr>
          <w:ilvl w:val="0"/>
          <w:numId w:val="45"/>
        </w:numPr>
        <w:autoSpaceDE w:val="0"/>
        <w:snapToGrid w:val="0"/>
        <w:spacing w:after="120" w:line="276" w:lineRule="auto"/>
        <w:jc w:val="both"/>
        <w:rPr>
          <w:rFonts w:cs="Times New Roman"/>
          <w:iCs/>
          <w:sz w:val="22"/>
          <w:szCs w:val="22"/>
        </w:rPr>
      </w:pPr>
      <w:r w:rsidRPr="009E7208">
        <w:rPr>
          <w:rFonts w:cs="Times New Roman"/>
          <w:iCs/>
          <w:sz w:val="22"/>
          <w:szCs w:val="22"/>
        </w:rPr>
        <w:t>K02 Ewolucja biocenotyczna, sukcesja</w:t>
      </w:r>
      <w:r w:rsidR="00D95B52" w:rsidRPr="009E7208">
        <w:rPr>
          <w:rFonts w:cs="Times New Roman"/>
          <w:iCs/>
          <w:sz w:val="22"/>
          <w:szCs w:val="22"/>
        </w:rPr>
        <w:t xml:space="preserve"> oraz K02.01 Zmiana składu gatunkowego (sukcesja)</w:t>
      </w:r>
    </w:p>
    <w:p w14:paraId="519B8757" w14:textId="1A2869D0" w:rsidR="000222B7" w:rsidRPr="00CE2135" w:rsidRDefault="00B47C53" w:rsidP="00F358F1">
      <w:pPr>
        <w:pStyle w:val="Standard"/>
        <w:autoSpaceDE w:val="0"/>
        <w:snapToGrid w:val="0"/>
        <w:spacing w:after="120" w:line="276" w:lineRule="auto"/>
        <w:ind w:left="862"/>
        <w:jc w:val="both"/>
        <w:rPr>
          <w:rFonts w:cs="Times New Roman"/>
          <w:iCs/>
          <w:sz w:val="22"/>
          <w:szCs w:val="22"/>
        </w:rPr>
      </w:pPr>
      <w:r w:rsidRPr="009E7208">
        <w:rPr>
          <w:rFonts w:cs="Times New Roman"/>
          <w:iCs/>
          <w:sz w:val="22"/>
          <w:szCs w:val="22"/>
        </w:rPr>
        <w:t xml:space="preserve">W obszarze objętym niniejszym </w:t>
      </w:r>
      <w:r w:rsidR="002375B5">
        <w:rPr>
          <w:rFonts w:cs="Times New Roman"/>
          <w:iCs/>
          <w:sz w:val="22"/>
          <w:szCs w:val="22"/>
        </w:rPr>
        <w:t>PZO</w:t>
      </w:r>
      <w:r w:rsidRPr="009E7208">
        <w:rPr>
          <w:rFonts w:cs="Times New Roman"/>
          <w:iCs/>
          <w:sz w:val="22"/>
          <w:szCs w:val="22"/>
        </w:rPr>
        <w:t xml:space="preserve"> </w:t>
      </w:r>
      <w:r w:rsidR="00D95B52" w:rsidRPr="009E7208">
        <w:rPr>
          <w:rFonts w:cs="Times New Roman"/>
          <w:iCs/>
          <w:sz w:val="22"/>
          <w:szCs w:val="22"/>
        </w:rPr>
        <w:t>zagrożenia związane z procesami sukcesji dotyczą siedliska 2330</w:t>
      </w:r>
      <w:r w:rsidR="00E44327">
        <w:rPr>
          <w:rFonts w:cs="Times New Roman"/>
          <w:iCs/>
          <w:sz w:val="22"/>
          <w:szCs w:val="22"/>
        </w:rPr>
        <w:t xml:space="preserve"> </w:t>
      </w:r>
      <w:r w:rsidR="009E7208" w:rsidRPr="009E7208">
        <w:rPr>
          <w:rFonts w:cs="Times New Roman"/>
          <w:iCs/>
          <w:sz w:val="22"/>
          <w:szCs w:val="22"/>
        </w:rPr>
        <w:t>oraz siedliska zalotki wię</w:t>
      </w:r>
      <w:r w:rsidR="00923576">
        <w:rPr>
          <w:rFonts w:cs="Times New Roman"/>
          <w:iCs/>
          <w:sz w:val="22"/>
          <w:szCs w:val="22"/>
        </w:rPr>
        <w:t xml:space="preserve">kszej. </w:t>
      </w:r>
      <w:r w:rsidR="00923576" w:rsidRPr="00923576">
        <w:rPr>
          <w:rFonts w:cs="Times New Roman"/>
          <w:iCs/>
          <w:sz w:val="22"/>
          <w:szCs w:val="22"/>
        </w:rPr>
        <w:t>Murawy w obszarze są ubogie w gatunki typowe dla tego siedliska, a jednocześnie występuje na nich wiele roślin charakterystycznych dla muraw ciepłolubnych, wrzosowisk, a nawet łąk świeżych. Procesy eoliczne praktycznie nie zachodzą, ponieważ zostały zablokowane przez zaawansowaną sukcesję roślinną. Przejawia się to bardzo małym udziałem powierzchni z odsłoniętym piaskiem.</w:t>
      </w:r>
      <w:r w:rsidR="00923576">
        <w:rPr>
          <w:rFonts w:cs="Times New Roman"/>
          <w:iCs/>
          <w:sz w:val="22"/>
          <w:szCs w:val="22"/>
        </w:rPr>
        <w:t xml:space="preserve"> Natomiast w przypadku zalotki </w:t>
      </w:r>
      <w:r w:rsidR="00923576" w:rsidRPr="00CE2135">
        <w:rPr>
          <w:rFonts w:cs="Times New Roman"/>
          <w:iCs/>
          <w:sz w:val="22"/>
          <w:szCs w:val="22"/>
        </w:rPr>
        <w:t xml:space="preserve">większej </w:t>
      </w:r>
      <w:r w:rsidR="00CE2135" w:rsidRPr="00CE2135">
        <w:rPr>
          <w:rFonts w:eastAsia="Times New Roman" w:cs="Times New Roman"/>
          <w:kern w:val="0"/>
          <w:sz w:val="22"/>
          <w:szCs w:val="22"/>
          <w:lang w:eastAsia="pl-PL" w:bidi="ar-SA"/>
        </w:rPr>
        <w:t xml:space="preserve">stale postępujący, naturalny proces zarastania dawnego zbiornika wodnego </w:t>
      </w:r>
      <w:proofErr w:type="spellStart"/>
      <w:r w:rsidR="00CE2135" w:rsidRPr="00CE2135">
        <w:rPr>
          <w:rFonts w:eastAsia="Times New Roman" w:cs="Times New Roman"/>
          <w:kern w:val="0"/>
          <w:sz w:val="22"/>
          <w:szCs w:val="22"/>
          <w:lang w:eastAsia="pl-PL" w:bidi="ar-SA"/>
        </w:rPr>
        <w:t>płem</w:t>
      </w:r>
      <w:proofErr w:type="spellEnd"/>
      <w:r w:rsidR="00CE2135" w:rsidRPr="00CE2135">
        <w:rPr>
          <w:rFonts w:eastAsia="Times New Roman" w:cs="Times New Roman"/>
          <w:kern w:val="0"/>
          <w:sz w:val="22"/>
          <w:szCs w:val="22"/>
          <w:lang w:eastAsia="pl-PL" w:bidi="ar-SA"/>
        </w:rPr>
        <w:t xml:space="preserve"> mszarnym, prowadzący do zaniku jednego z płatów siedliska zalotki</w:t>
      </w:r>
      <w:r w:rsidR="00CE2135">
        <w:rPr>
          <w:rFonts w:eastAsia="Times New Roman" w:cs="Times New Roman"/>
          <w:kern w:val="0"/>
          <w:sz w:val="22"/>
          <w:szCs w:val="22"/>
          <w:lang w:eastAsia="pl-PL" w:bidi="ar-SA"/>
        </w:rPr>
        <w:t>.</w:t>
      </w:r>
    </w:p>
    <w:p w14:paraId="244CC5C4" w14:textId="77777777" w:rsidR="004B5D12" w:rsidRPr="004561D2" w:rsidRDefault="000222B7" w:rsidP="00623587">
      <w:pPr>
        <w:pStyle w:val="Standard"/>
        <w:numPr>
          <w:ilvl w:val="0"/>
          <w:numId w:val="45"/>
        </w:numPr>
        <w:autoSpaceDE w:val="0"/>
        <w:snapToGrid w:val="0"/>
        <w:spacing w:after="120" w:line="276" w:lineRule="auto"/>
        <w:jc w:val="both"/>
        <w:rPr>
          <w:rFonts w:cs="Times New Roman"/>
          <w:iCs/>
          <w:sz w:val="22"/>
          <w:szCs w:val="22"/>
        </w:rPr>
      </w:pPr>
      <w:r w:rsidRPr="004561D2">
        <w:rPr>
          <w:rFonts w:cs="Times New Roman"/>
          <w:iCs/>
          <w:sz w:val="22"/>
          <w:szCs w:val="22"/>
        </w:rPr>
        <w:t>M01.02 Susze i zmniejszenie opadów</w:t>
      </w:r>
      <w:r w:rsidR="00FD5E2D" w:rsidRPr="004561D2">
        <w:rPr>
          <w:rFonts w:cs="Times New Roman"/>
          <w:iCs/>
          <w:sz w:val="22"/>
          <w:szCs w:val="22"/>
        </w:rPr>
        <w:t xml:space="preserve">. </w:t>
      </w:r>
    </w:p>
    <w:p w14:paraId="5667F200" w14:textId="4EAD94DD" w:rsidR="000222B7" w:rsidRPr="0057235E" w:rsidRDefault="00FD5E2D" w:rsidP="004B5D12">
      <w:pPr>
        <w:pStyle w:val="Standard"/>
        <w:autoSpaceDE w:val="0"/>
        <w:snapToGrid w:val="0"/>
        <w:spacing w:after="120" w:line="276" w:lineRule="auto"/>
        <w:ind w:left="862"/>
        <w:jc w:val="both"/>
        <w:rPr>
          <w:rFonts w:cs="Times New Roman"/>
          <w:iCs/>
          <w:sz w:val="22"/>
          <w:szCs w:val="22"/>
        </w:rPr>
      </w:pPr>
      <w:r w:rsidRPr="004561D2">
        <w:rPr>
          <w:rFonts w:cs="Times New Roman"/>
          <w:iCs/>
          <w:sz w:val="22"/>
          <w:szCs w:val="22"/>
        </w:rPr>
        <w:t xml:space="preserve">Utrzymujący się deficyt opadów pogorsza stan </w:t>
      </w:r>
      <w:r w:rsidR="004B5D12" w:rsidRPr="004561D2">
        <w:rPr>
          <w:rFonts w:cs="Times New Roman"/>
          <w:iCs/>
          <w:sz w:val="22"/>
          <w:szCs w:val="22"/>
        </w:rPr>
        <w:t xml:space="preserve">wszystkich </w:t>
      </w:r>
      <w:r w:rsidRPr="004561D2">
        <w:rPr>
          <w:rFonts w:cs="Times New Roman"/>
          <w:iCs/>
          <w:sz w:val="22"/>
          <w:szCs w:val="22"/>
        </w:rPr>
        <w:t>siedlisk</w:t>
      </w:r>
      <w:r w:rsidR="004B5D12" w:rsidRPr="004561D2">
        <w:rPr>
          <w:rFonts w:cs="Times New Roman"/>
          <w:iCs/>
          <w:sz w:val="22"/>
          <w:szCs w:val="22"/>
        </w:rPr>
        <w:t xml:space="preserve"> występujących w obszarze</w:t>
      </w:r>
      <w:r w:rsidRPr="004561D2">
        <w:rPr>
          <w:rFonts w:cs="Times New Roman"/>
          <w:iCs/>
          <w:sz w:val="22"/>
          <w:szCs w:val="22"/>
        </w:rPr>
        <w:t xml:space="preserve">, </w:t>
      </w:r>
      <w:r w:rsidR="009E5EDE" w:rsidRPr="004561D2">
        <w:rPr>
          <w:rFonts w:cs="Times New Roman"/>
          <w:iCs/>
          <w:sz w:val="22"/>
          <w:szCs w:val="22"/>
        </w:rPr>
        <w:br/>
      </w:r>
      <w:r w:rsidR="00471380" w:rsidRPr="004561D2">
        <w:rPr>
          <w:rFonts w:cs="Times New Roman"/>
          <w:iCs/>
          <w:sz w:val="22"/>
          <w:szCs w:val="22"/>
        </w:rPr>
        <w:t xml:space="preserve">a w szczególności siedlisk zależnych od wód, </w:t>
      </w:r>
      <w:r w:rsidRPr="004561D2">
        <w:rPr>
          <w:rFonts w:cs="Times New Roman"/>
          <w:iCs/>
          <w:sz w:val="22"/>
          <w:szCs w:val="22"/>
        </w:rPr>
        <w:t xml:space="preserve">poprzez intensyfikację niekorzystnych procesów, </w:t>
      </w:r>
      <w:r w:rsidR="004561D2" w:rsidRPr="004561D2">
        <w:rPr>
          <w:rFonts w:cs="Times New Roman"/>
          <w:iCs/>
          <w:sz w:val="22"/>
          <w:szCs w:val="22"/>
        </w:rPr>
        <w:t>np.</w:t>
      </w:r>
      <w:r w:rsidRPr="004561D2">
        <w:rPr>
          <w:rFonts w:cs="Times New Roman"/>
          <w:iCs/>
          <w:sz w:val="22"/>
          <w:szCs w:val="22"/>
        </w:rPr>
        <w:t xml:space="preserve"> intensyfikację sukcesji. Okresy posuszne (dłuższe okresy z wysokimi temperaturami, a bez opadów), które następnie w pełni nie mogą być skompensowane w okresie jesienno-zimowym, zwłaszcza przy mało śnieżnych lub bezśnieżnych zimach, powodują obniżenia zwierciadła wody w podłożu. </w:t>
      </w:r>
      <w:r w:rsidR="009C14F5" w:rsidRPr="004561D2">
        <w:rPr>
          <w:rFonts w:cs="Times New Roman"/>
          <w:iCs/>
          <w:sz w:val="22"/>
          <w:szCs w:val="22"/>
        </w:rPr>
        <w:t>Z kolei o</w:t>
      </w:r>
      <w:r w:rsidRPr="004561D2">
        <w:rPr>
          <w:rFonts w:cs="Times New Roman"/>
          <w:iCs/>
          <w:sz w:val="22"/>
          <w:szCs w:val="22"/>
        </w:rPr>
        <w:t xml:space="preserve">bniżenie poziomu wody prowadzi do zaniku </w:t>
      </w:r>
      <w:r w:rsidRPr="000C154C">
        <w:rPr>
          <w:rFonts w:cs="Times New Roman"/>
          <w:iCs/>
          <w:sz w:val="22"/>
          <w:szCs w:val="22"/>
        </w:rPr>
        <w:t xml:space="preserve">typowej roślinności charakterystycznej dla danego tupu siedliska, a następnie w wyniku sukcesji do zmiany jego charakteru. </w:t>
      </w:r>
      <w:r w:rsidR="006D4A8A" w:rsidRPr="000C154C">
        <w:rPr>
          <w:rFonts w:cs="Times New Roman"/>
          <w:iCs/>
          <w:sz w:val="22"/>
          <w:szCs w:val="22"/>
        </w:rPr>
        <w:t xml:space="preserve">Skutki oddziaływania zagrożenia </w:t>
      </w:r>
      <w:r w:rsidR="006D4A8A" w:rsidRPr="0057235E">
        <w:rPr>
          <w:rFonts w:cs="Times New Roman"/>
          <w:iCs/>
          <w:sz w:val="22"/>
          <w:szCs w:val="22"/>
        </w:rPr>
        <w:t>widoczne są szczególnie w obrębie siedlisk</w:t>
      </w:r>
      <w:r w:rsidR="000C154C" w:rsidRPr="0057235E">
        <w:rPr>
          <w:rFonts w:cs="Times New Roman"/>
          <w:iCs/>
          <w:sz w:val="22"/>
          <w:szCs w:val="22"/>
        </w:rPr>
        <w:t>a</w:t>
      </w:r>
      <w:r w:rsidR="006D4A8A" w:rsidRPr="0057235E">
        <w:rPr>
          <w:rFonts w:cs="Times New Roman"/>
          <w:iCs/>
          <w:sz w:val="22"/>
          <w:szCs w:val="22"/>
        </w:rPr>
        <w:t xml:space="preserve"> </w:t>
      </w:r>
      <w:r w:rsidR="000C154C" w:rsidRPr="0057235E">
        <w:rPr>
          <w:rFonts w:cs="Times New Roman"/>
          <w:iCs/>
          <w:sz w:val="22"/>
          <w:szCs w:val="22"/>
        </w:rPr>
        <w:t>7230 oraz siedlisk ważek</w:t>
      </w:r>
      <w:r w:rsidR="009C14F5" w:rsidRPr="0057235E">
        <w:rPr>
          <w:rFonts w:cs="Times New Roman"/>
          <w:iCs/>
          <w:sz w:val="22"/>
          <w:szCs w:val="22"/>
        </w:rPr>
        <w:t>.</w:t>
      </w:r>
      <w:r w:rsidR="006D4A8A" w:rsidRPr="0057235E">
        <w:rPr>
          <w:rFonts w:cs="Times New Roman"/>
          <w:iCs/>
          <w:sz w:val="22"/>
          <w:szCs w:val="22"/>
        </w:rPr>
        <w:t xml:space="preserve"> </w:t>
      </w:r>
    </w:p>
    <w:p w14:paraId="59EEE6A9" w14:textId="7E7FEAF7" w:rsidR="00B94404" w:rsidRPr="0057235E" w:rsidRDefault="00F52E44" w:rsidP="00F52E44">
      <w:pPr>
        <w:pStyle w:val="Standard"/>
        <w:numPr>
          <w:ilvl w:val="0"/>
          <w:numId w:val="45"/>
        </w:numPr>
        <w:autoSpaceDE w:val="0"/>
        <w:snapToGrid w:val="0"/>
        <w:spacing w:after="120" w:line="276" w:lineRule="auto"/>
        <w:jc w:val="both"/>
        <w:rPr>
          <w:rFonts w:cs="Times New Roman"/>
          <w:iCs/>
          <w:sz w:val="22"/>
          <w:szCs w:val="22"/>
        </w:rPr>
      </w:pPr>
      <w:r w:rsidRPr="0057235E">
        <w:rPr>
          <w:rFonts w:cs="Times New Roman"/>
          <w:iCs/>
          <w:sz w:val="22"/>
          <w:szCs w:val="22"/>
        </w:rPr>
        <w:t>D01 Drogi, ścieżki i drogi kolejowe oraz G05.11 Śmierć w wyniku kolizji</w:t>
      </w:r>
      <w:r w:rsidR="00637805">
        <w:rPr>
          <w:rFonts w:cs="Times New Roman"/>
          <w:iCs/>
          <w:sz w:val="22"/>
          <w:szCs w:val="22"/>
        </w:rPr>
        <w:t>.</w:t>
      </w:r>
    </w:p>
    <w:p w14:paraId="1399144A" w14:textId="62737206" w:rsidR="00F52E44" w:rsidRPr="0057235E" w:rsidRDefault="00F52E44" w:rsidP="00F52E44">
      <w:pPr>
        <w:pStyle w:val="Standard"/>
        <w:autoSpaceDE w:val="0"/>
        <w:snapToGrid w:val="0"/>
        <w:spacing w:after="120" w:line="276" w:lineRule="auto"/>
        <w:ind w:left="851"/>
        <w:jc w:val="both"/>
        <w:rPr>
          <w:rFonts w:cs="Times New Roman"/>
          <w:iCs/>
          <w:sz w:val="22"/>
          <w:szCs w:val="22"/>
        </w:rPr>
      </w:pPr>
      <w:r w:rsidRPr="0057235E">
        <w:rPr>
          <w:rFonts w:cs="Times New Roman"/>
          <w:iCs/>
          <w:sz w:val="22"/>
          <w:szCs w:val="22"/>
        </w:rPr>
        <w:t xml:space="preserve">Fakt zwiększenia natężenia </w:t>
      </w:r>
      <w:r w:rsidR="007B6943" w:rsidRPr="0057235E">
        <w:rPr>
          <w:rFonts w:cs="Times New Roman"/>
          <w:iCs/>
          <w:sz w:val="22"/>
          <w:szCs w:val="22"/>
        </w:rPr>
        <w:t xml:space="preserve">ruchu turystycznego lokalnymi drogami w obszarze, przecinającymi drogi migracji gatunków (bóbr, wydra, traszka grzebieniasta) powoduje ryzyko </w:t>
      </w:r>
      <w:r w:rsidR="007E79A5" w:rsidRPr="0057235E">
        <w:rPr>
          <w:rFonts w:cs="Times New Roman"/>
          <w:iCs/>
          <w:sz w:val="22"/>
          <w:szCs w:val="22"/>
        </w:rPr>
        <w:t>śmierci w wyniku kolizji z pojazdami silnikowymi.</w:t>
      </w:r>
    </w:p>
    <w:p w14:paraId="696F43BC" w14:textId="1014AF5C" w:rsidR="0057235E" w:rsidRDefault="00523859" w:rsidP="00637805">
      <w:pPr>
        <w:pStyle w:val="Standard"/>
        <w:numPr>
          <w:ilvl w:val="0"/>
          <w:numId w:val="45"/>
        </w:numPr>
        <w:autoSpaceDE w:val="0"/>
        <w:snapToGrid w:val="0"/>
        <w:spacing w:after="120" w:line="276" w:lineRule="auto"/>
        <w:jc w:val="both"/>
        <w:rPr>
          <w:rFonts w:eastAsia="Times New Roman" w:cs="Times New Roman"/>
          <w:kern w:val="0"/>
          <w:sz w:val="22"/>
          <w:szCs w:val="22"/>
          <w:lang w:eastAsia="pl-PL" w:bidi="ar-SA"/>
        </w:rPr>
      </w:pPr>
      <w:r w:rsidRPr="00523859">
        <w:rPr>
          <w:rFonts w:eastAsia="Times New Roman" w:cs="Times New Roman"/>
          <w:kern w:val="0"/>
          <w:sz w:val="22"/>
          <w:szCs w:val="22"/>
          <w:lang w:eastAsia="pl-PL" w:bidi="ar-SA"/>
        </w:rPr>
        <w:t xml:space="preserve">A07 Stosowanie </w:t>
      </w:r>
      <w:proofErr w:type="spellStart"/>
      <w:r w:rsidRPr="00523859">
        <w:rPr>
          <w:rFonts w:eastAsia="Times New Roman" w:cs="Times New Roman"/>
          <w:kern w:val="0"/>
          <w:sz w:val="22"/>
          <w:szCs w:val="22"/>
          <w:lang w:eastAsia="pl-PL" w:bidi="ar-SA"/>
        </w:rPr>
        <w:t>biocydów</w:t>
      </w:r>
      <w:proofErr w:type="spellEnd"/>
      <w:r w:rsidRPr="00523859">
        <w:rPr>
          <w:rFonts w:eastAsia="Times New Roman" w:cs="Times New Roman"/>
          <w:kern w:val="0"/>
          <w:sz w:val="22"/>
          <w:szCs w:val="22"/>
          <w:lang w:eastAsia="pl-PL" w:bidi="ar-SA"/>
        </w:rPr>
        <w:t xml:space="preserve">, hormonów i substancji chemicznych, A08 Nawożenie /nawozy sztuczne/, </w:t>
      </w:r>
      <w:r w:rsidR="0057235E" w:rsidRPr="00523859">
        <w:rPr>
          <w:rFonts w:eastAsia="Times New Roman" w:cs="Times New Roman"/>
          <w:kern w:val="0"/>
          <w:sz w:val="22"/>
          <w:szCs w:val="22"/>
          <w:lang w:eastAsia="pl-PL" w:bidi="ar-SA"/>
        </w:rPr>
        <w:lastRenderedPageBreak/>
        <w:t>H01.05 Rozproszone zanieczyszczenie wód powierzchniowych z powodu działalności związanej z rolnictwem i leśnictwem</w:t>
      </w:r>
      <w:r w:rsidR="00E12A21" w:rsidRPr="00523859">
        <w:rPr>
          <w:rFonts w:eastAsia="Times New Roman" w:cs="Times New Roman"/>
          <w:kern w:val="0"/>
          <w:sz w:val="22"/>
          <w:szCs w:val="22"/>
          <w:lang w:eastAsia="pl-PL" w:bidi="ar-SA"/>
        </w:rPr>
        <w:t>, H01.04 Rozproszone zanieczyszczenie wód powierzchniowych za pośrednictwem przelewów burzowych lub odpływów ze ścieków komunalnych</w:t>
      </w:r>
      <w:r w:rsidR="0073086A">
        <w:rPr>
          <w:rFonts w:eastAsia="Times New Roman" w:cs="Times New Roman"/>
          <w:kern w:val="0"/>
          <w:sz w:val="22"/>
          <w:szCs w:val="22"/>
          <w:lang w:eastAsia="pl-PL" w:bidi="ar-SA"/>
        </w:rPr>
        <w:t xml:space="preserve"> oraz </w:t>
      </w:r>
      <w:r w:rsidR="0073086A" w:rsidRPr="0073086A">
        <w:rPr>
          <w:rFonts w:eastAsia="Times New Roman" w:cs="Times New Roman"/>
          <w:kern w:val="0"/>
          <w:sz w:val="22"/>
          <w:szCs w:val="22"/>
          <w:lang w:eastAsia="pl-PL" w:bidi="ar-SA"/>
        </w:rPr>
        <w:t>H01.03 Inne zanieczyszczenie wód powierzchniowych ze źródeł punktowych</w:t>
      </w:r>
      <w:r w:rsidR="00637805">
        <w:rPr>
          <w:rFonts w:eastAsia="Times New Roman" w:cs="Times New Roman"/>
          <w:kern w:val="0"/>
          <w:sz w:val="22"/>
          <w:szCs w:val="22"/>
          <w:lang w:eastAsia="pl-PL" w:bidi="ar-SA"/>
        </w:rPr>
        <w:t>.</w:t>
      </w:r>
    </w:p>
    <w:p w14:paraId="68A6B6E7" w14:textId="398EB94C" w:rsidR="00637805" w:rsidRDefault="00335757" w:rsidP="00637805">
      <w:pPr>
        <w:pStyle w:val="Standard"/>
        <w:autoSpaceDE w:val="0"/>
        <w:snapToGrid w:val="0"/>
        <w:spacing w:after="120" w:line="276" w:lineRule="auto"/>
        <w:ind w:left="851"/>
        <w:jc w:val="both"/>
        <w:rPr>
          <w:rFonts w:cs="Times New Roman"/>
          <w:iCs/>
          <w:sz w:val="22"/>
          <w:szCs w:val="22"/>
        </w:rPr>
      </w:pPr>
      <w:r>
        <w:rPr>
          <w:rFonts w:cs="Times New Roman"/>
          <w:iCs/>
          <w:sz w:val="22"/>
          <w:szCs w:val="22"/>
        </w:rPr>
        <w:t>Dopływ zanieczyszczeń</w:t>
      </w:r>
      <w:r w:rsidR="00523859">
        <w:rPr>
          <w:rFonts w:cs="Times New Roman"/>
          <w:iCs/>
          <w:sz w:val="22"/>
          <w:szCs w:val="22"/>
        </w:rPr>
        <w:t xml:space="preserve"> i biogenów</w:t>
      </w:r>
      <w:r>
        <w:rPr>
          <w:rFonts w:cs="Times New Roman"/>
          <w:iCs/>
          <w:sz w:val="22"/>
          <w:szCs w:val="22"/>
        </w:rPr>
        <w:t xml:space="preserve"> w różnych źródeł (</w:t>
      </w:r>
      <w:r w:rsidR="00B779A0">
        <w:rPr>
          <w:rFonts w:cs="Times New Roman"/>
          <w:iCs/>
          <w:sz w:val="22"/>
          <w:szCs w:val="22"/>
        </w:rPr>
        <w:t>pola uprawne</w:t>
      </w:r>
      <w:r w:rsidR="00331185">
        <w:rPr>
          <w:rFonts w:cs="Times New Roman"/>
          <w:iCs/>
          <w:sz w:val="22"/>
          <w:szCs w:val="22"/>
        </w:rPr>
        <w:t xml:space="preserve"> – nawozy i środki ochrony roślin</w:t>
      </w:r>
      <w:r w:rsidR="00B779A0">
        <w:rPr>
          <w:rFonts w:cs="Times New Roman"/>
          <w:iCs/>
          <w:sz w:val="22"/>
          <w:szCs w:val="22"/>
        </w:rPr>
        <w:t>, tereny zurbanizowane</w:t>
      </w:r>
      <w:r w:rsidR="00331185">
        <w:rPr>
          <w:rFonts w:cs="Times New Roman"/>
          <w:iCs/>
          <w:sz w:val="22"/>
          <w:szCs w:val="22"/>
        </w:rPr>
        <w:t xml:space="preserve"> – nieszczelne szamba, spływy powierzchniowe z dróg</w:t>
      </w:r>
      <w:r w:rsidR="001642A2">
        <w:rPr>
          <w:rFonts w:cs="Times New Roman"/>
          <w:iCs/>
          <w:sz w:val="22"/>
          <w:szCs w:val="22"/>
        </w:rPr>
        <w:t xml:space="preserve">) do rzeki Piławy pogarszają jakość wody i tym samym stan ochrony </w:t>
      </w:r>
      <w:r w:rsidR="00BA52C1" w:rsidRPr="00BA52C1">
        <w:rPr>
          <w:rFonts w:cs="Times New Roman"/>
          <w:iCs/>
          <w:sz w:val="22"/>
          <w:szCs w:val="22"/>
        </w:rPr>
        <w:t xml:space="preserve">minoga strumieniowego, kozy pospolitej, skójki </w:t>
      </w:r>
      <w:proofErr w:type="spellStart"/>
      <w:r w:rsidR="00BA52C1" w:rsidRPr="00BA52C1">
        <w:rPr>
          <w:rFonts w:cs="Times New Roman"/>
          <w:iCs/>
          <w:sz w:val="22"/>
          <w:szCs w:val="22"/>
        </w:rPr>
        <w:t>gruboskorupowej</w:t>
      </w:r>
      <w:proofErr w:type="spellEnd"/>
      <w:r w:rsidR="00BA52C1" w:rsidRPr="00BA52C1">
        <w:rPr>
          <w:rFonts w:cs="Times New Roman"/>
          <w:iCs/>
          <w:sz w:val="22"/>
          <w:szCs w:val="22"/>
        </w:rPr>
        <w:t xml:space="preserve"> i </w:t>
      </w:r>
      <w:proofErr w:type="spellStart"/>
      <w:r w:rsidR="00BA52C1" w:rsidRPr="00BA52C1">
        <w:rPr>
          <w:rFonts w:cs="Times New Roman"/>
          <w:iCs/>
          <w:sz w:val="22"/>
          <w:szCs w:val="22"/>
        </w:rPr>
        <w:t>trzepli</w:t>
      </w:r>
      <w:proofErr w:type="spellEnd"/>
      <w:r w:rsidR="00BA52C1" w:rsidRPr="00BA52C1">
        <w:rPr>
          <w:rFonts w:cs="Times New Roman"/>
          <w:iCs/>
          <w:sz w:val="22"/>
          <w:szCs w:val="22"/>
        </w:rPr>
        <w:t xml:space="preserve"> zielonej</w:t>
      </w:r>
      <w:r w:rsidR="00BA52C1">
        <w:rPr>
          <w:rFonts w:cs="Times New Roman"/>
          <w:iCs/>
          <w:sz w:val="22"/>
          <w:szCs w:val="22"/>
        </w:rPr>
        <w:t xml:space="preserve"> oraz siedliska 3260.</w:t>
      </w:r>
    </w:p>
    <w:p w14:paraId="5BF4F5C0" w14:textId="159F0A93" w:rsidR="00835814" w:rsidRPr="00B779A0" w:rsidRDefault="002D5ADE" w:rsidP="00B779A0">
      <w:pPr>
        <w:pStyle w:val="Standard"/>
        <w:numPr>
          <w:ilvl w:val="0"/>
          <w:numId w:val="45"/>
        </w:numPr>
        <w:autoSpaceDE w:val="0"/>
        <w:snapToGrid w:val="0"/>
        <w:spacing w:after="120" w:line="276" w:lineRule="auto"/>
        <w:jc w:val="both"/>
        <w:rPr>
          <w:rFonts w:eastAsia="Times New Roman" w:cs="Times New Roman"/>
          <w:kern w:val="0"/>
          <w:sz w:val="22"/>
          <w:szCs w:val="22"/>
          <w:lang w:eastAsia="pl-PL" w:bidi="ar-SA"/>
        </w:rPr>
      </w:pPr>
      <w:r w:rsidRPr="00B779A0">
        <w:rPr>
          <w:rFonts w:cs="Times New Roman"/>
          <w:iCs/>
          <w:sz w:val="22"/>
          <w:szCs w:val="22"/>
        </w:rPr>
        <w:t>J02.01 Zasypywanie terenu, melioracje i osuszanie – ogólnie, J02.02 Usuwanie osadów (mułu...)</w:t>
      </w:r>
      <w:r w:rsidR="009A2ECE">
        <w:rPr>
          <w:rFonts w:cs="Times New Roman"/>
          <w:iCs/>
          <w:sz w:val="22"/>
          <w:szCs w:val="22"/>
        </w:rPr>
        <w:t xml:space="preserve"> </w:t>
      </w:r>
      <w:r w:rsidRPr="00B779A0">
        <w:rPr>
          <w:rFonts w:eastAsia="Times New Roman" w:cs="Times New Roman"/>
          <w:kern w:val="0"/>
          <w:sz w:val="22"/>
          <w:szCs w:val="22"/>
          <w:lang w:eastAsia="pl-PL" w:bidi="ar-SA"/>
        </w:rPr>
        <w:t>J02.03 Regulowanie (prostowanie) koryt rzecznych i zmiana przebiegu koryt rzecznych</w:t>
      </w:r>
      <w:r w:rsidR="00B779A0" w:rsidRPr="00B779A0">
        <w:rPr>
          <w:rFonts w:eastAsia="Times New Roman" w:cs="Times New Roman"/>
          <w:kern w:val="0"/>
          <w:sz w:val="22"/>
          <w:szCs w:val="22"/>
          <w:lang w:eastAsia="pl-PL" w:bidi="ar-SA"/>
        </w:rPr>
        <w:t xml:space="preserve"> oraz J02.05 Modyfikowanie funkcjonowania wód – ogólnie</w:t>
      </w:r>
      <w:r w:rsidR="00E20FBF">
        <w:rPr>
          <w:rFonts w:eastAsia="Times New Roman" w:cs="Times New Roman"/>
          <w:kern w:val="0"/>
          <w:sz w:val="22"/>
          <w:szCs w:val="22"/>
          <w:lang w:eastAsia="pl-PL" w:bidi="ar-SA"/>
        </w:rPr>
        <w:t xml:space="preserve">, </w:t>
      </w:r>
      <w:r w:rsidR="00E20FBF" w:rsidRPr="00E20FBF">
        <w:rPr>
          <w:rFonts w:eastAsia="Times New Roman" w:cs="Times New Roman"/>
          <w:kern w:val="0"/>
          <w:sz w:val="22"/>
          <w:szCs w:val="22"/>
          <w:lang w:eastAsia="pl-PL" w:bidi="ar-SA"/>
        </w:rPr>
        <w:t>J02.05.05 Niewielkie projekty hydrotechniczne, jazy</w:t>
      </w:r>
      <w:r w:rsidR="00E20FBF">
        <w:rPr>
          <w:rFonts w:eastAsia="Times New Roman" w:cs="Times New Roman"/>
          <w:kern w:val="0"/>
          <w:sz w:val="22"/>
          <w:szCs w:val="22"/>
          <w:lang w:eastAsia="pl-PL" w:bidi="ar-SA"/>
        </w:rPr>
        <w:t xml:space="preserve"> oraz </w:t>
      </w:r>
      <w:r w:rsidR="00E20FBF" w:rsidRPr="00E20FBF">
        <w:rPr>
          <w:rFonts w:eastAsia="Times New Roman" w:cs="Times New Roman"/>
          <w:kern w:val="0"/>
          <w:sz w:val="22"/>
          <w:szCs w:val="22"/>
          <w:lang w:eastAsia="pl-PL" w:bidi="ar-SA"/>
        </w:rPr>
        <w:t>J02.04. Zalewanie – modyfikacje</w:t>
      </w:r>
      <w:r w:rsidR="00B779A0" w:rsidRPr="00B779A0">
        <w:rPr>
          <w:rFonts w:eastAsia="Times New Roman" w:cs="Times New Roman"/>
          <w:kern w:val="0"/>
          <w:sz w:val="22"/>
          <w:szCs w:val="22"/>
          <w:lang w:eastAsia="pl-PL" w:bidi="ar-SA"/>
        </w:rPr>
        <w:t>.</w:t>
      </w:r>
    </w:p>
    <w:p w14:paraId="33A89C3F" w14:textId="69757626" w:rsidR="00B779A0" w:rsidRPr="00B779A0" w:rsidRDefault="00E20FBF" w:rsidP="00B779A0">
      <w:pPr>
        <w:pStyle w:val="Standard"/>
        <w:autoSpaceDE w:val="0"/>
        <w:snapToGrid w:val="0"/>
        <w:spacing w:after="120" w:line="276" w:lineRule="auto"/>
        <w:ind w:left="862"/>
        <w:jc w:val="both"/>
        <w:rPr>
          <w:rFonts w:cs="Times New Roman"/>
          <w:iCs/>
          <w:sz w:val="22"/>
          <w:szCs w:val="22"/>
        </w:rPr>
      </w:pPr>
      <w:r>
        <w:rPr>
          <w:rFonts w:cs="Times New Roman"/>
          <w:iCs/>
          <w:sz w:val="22"/>
          <w:szCs w:val="22"/>
        </w:rPr>
        <w:t>I</w:t>
      </w:r>
      <w:r w:rsidRPr="00E20FBF">
        <w:rPr>
          <w:rFonts w:cs="Times New Roman"/>
          <w:iCs/>
          <w:sz w:val="22"/>
          <w:szCs w:val="22"/>
        </w:rPr>
        <w:t>ngerencja w naturalne procesy kształtujące charakter cieków prowadzi do uruchamiania osadów i biogenów, co powoduje okresowe pogorszenie jakości wód oraz zaburza warunki niezbędne do rozmnażania i rozwoju gatunków wodnych. Zmiana naturalnych cech rzek, erozja oraz eliminacja elementów odpowiedzialnych za tworzenie siedlisk ograniczają możliwości bytowania organizmów. Dodatkowo istniejące na rzece Piławie piętrzenia o wysokości kilku metrów, tworzące rozległe zalewy, stanowią barierę migracyjną dla ryb i minogów, mogąc powodować wysoką śmiertelność i zakłócać naturalne procesy rzeczne, takie jak transport rumoszu, wahania poziomu wody, charakter przepływów, temperatura czy powstawanie mikrosiedlisk.</w:t>
      </w:r>
    </w:p>
    <w:p w14:paraId="72184C7E" w14:textId="5D56575D" w:rsidR="00E3177C" w:rsidRPr="00B35DA7" w:rsidRDefault="00141ACC" w:rsidP="00623587">
      <w:pPr>
        <w:widowControl w:val="0"/>
        <w:suppressAutoHyphens/>
        <w:autoSpaceDN w:val="0"/>
        <w:spacing w:after="120"/>
        <w:ind w:left="426" w:hanging="284"/>
        <w:jc w:val="both"/>
        <w:textAlignment w:val="baseline"/>
        <w:rPr>
          <w:rFonts w:ascii="Times New Roman" w:hAnsi="Times New Roman"/>
        </w:rPr>
      </w:pPr>
      <w:r w:rsidRPr="0057235E">
        <w:rPr>
          <w:rFonts w:ascii="Times New Roman" w:hAnsi="Times New Roman"/>
        </w:rPr>
        <w:t xml:space="preserve">5) </w:t>
      </w:r>
      <w:r w:rsidR="00FF50DE" w:rsidRPr="0057235E">
        <w:rPr>
          <w:rFonts w:ascii="Times New Roman" w:hAnsi="Times New Roman"/>
        </w:rPr>
        <w:t>S</w:t>
      </w:r>
      <w:r w:rsidRPr="0057235E">
        <w:rPr>
          <w:rFonts w:ascii="Times New Roman" w:hAnsi="Times New Roman"/>
        </w:rPr>
        <w:t>formułowania celów</w:t>
      </w:r>
      <w:r w:rsidRPr="000C154C">
        <w:rPr>
          <w:rFonts w:ascii="Times New Roman" w:hAnsi="Times New Roman"/>
        </w:rPr>
        <w:t xml:space="preserve"> działań ochronnych do osiągniecia w okresie obowiązywania p</w:t>
      </w:r>
      <w:r w:rsidRPr="00B35DA7">
        <w:rPr>
          <w:rFonts w:ascii="Times New Roman" w:hAnsi="Times New Roman"/>
        </w:rPr>
        <w:t xml:space="preserve">lanu zadań ochronnych w sposób umożliwiający ich monitoring i weryfikację oraz postęp w realizacji. </w:t>
      </w:r>
      <w:r w:rsidR="007C69A7" w:rsidRPr="00B35DA7">
        <w:rPr>
          <w:rFonts w:ascii="Times New Roman" w:hAnsi="Times New Roman"/>
        </w:rPr>
        <w:br/>
      </w:r>
      <w:r w:rsidRPr="00B35DA7">
        <w:rPr>
          <w:rFonts w:ascii="Times New Roman" w:hAnsi="Times New Roman"/>
        </w:rPr>
        <w:t xml:space="preserve">W odniesieniu do </w:t>
      </w:r>
      <w:r w:rsidR="008F7DC3">
        <w:rPr>
          <w:rFonts w:ascii="Times New Roman" w:hAnsi="Times New Roman"/>
        </w:rPr>
        <w:t>niektórych przedmiotów wystąpiło</w:t>
      </w:r>
      <w:r w:rsidR="008E18FE" w:rsidRPr="00B35DA7">
        <w:rPr>
          <w:rFonts w:ascii="Times New Roman" w:hAnsi="Times New Roman"/>
        </w:rPr>
        <w:t xml:space="preserve"> zróżnicowanie ocen dla poszczególnych płatów, dlatego też utrzymanie lub poprawa ocen wskaźników odnosi się do konkretnego % powierzchni danego siedliska. C</w:t>
      </w:r>
      <w:r w:rsidRPr="00B35DA7">
        <w:rPr>
          <w:rFonts w:ascii="Times New Roman" w:hAnsi="Times New Roman"/>
        </w:rPr>
        <w:t xml:space="preserve">ele działań ochronnych zostały sformułowane </w:t>
      </w:r>
      <w:r w:rsidR="008E18FE" w:rsidRPr="00B35DA7">
        <w:rPr>
          <w:rFonts w:ascii="Times New Roman" w:hAnsi="Times New Roman"/>
        </w:rPr>
        <w:t xml:space="preserve">w oparciu o szczegółowe badania terenowe przeprowadzone na potrzeby sporządzenia dokumentacji do planu zadań ochronnych. Uwzględniają one </w:t>
      </w:r>
      <w:r w:rsidRPr="00B35DA7">
        <w:rPr>
          <w:rFonts w:ascii="Times New Roman" w:hAnsi="Times New Roman"/>
        </w:rPr>
        <w:t>istniejąc</w:t>
      </w:r>
      <w:r w:rsidR="008E18FE" w:rsidRPr="00B35DA7">
        <w:rPr>
          <w:rFonts w:ascii="Times New Roman" w:hAnsi="Times New Roman"/>
        </w:rPr>
        <w:t>e</w:t>
      </w:r>
      <w:r w:rsidRPr="00B35DA7">
        <w:rPr>
          <w:rFonts w:ascii="Times New Roman" w:hAnsi="Times New Roman"/>
        </w:rPr>
        <w:t xml:space="preserve"> uwarunkowa</w:t>
      </w:r>
      <w:r w:rsidR="008E18FE" w:rsidRPr="00B35DA7">
        <w:rPr>
          <w:rFonts w:ascii="Times New Roman" w:hAnsi="Times New Roman"/>
        </w:rPr>
        <w:t>nia</w:t>
      </w:r>
      <w:r w:rsidRPr="00B35DA7">
        <w:rPr>
          <w:rFonts w:ascii="Times New Roman" w:hAnsi="Times New Roman"/>
        </w:rPr>
        <w:t xml:space="preserve"> społeczno-</w:t>
      </w:r>
      <w:r w:rsidR="00C53213" w:rsidRPr="00B35DA7">
        <w:rPr>
          <w:rFonts w:ascii="Times New Roman" w:hAnsi="Times New Roman"/>
        </w:rPr>
        <w:t xml:space="preserve">gospodarcze </w:t>
      </w:r>
      <w:r w:rsidRPr="00B35DA7">
        <w:rPr>
          <w:rFonts w:ascii="Times New Roman" w:hAnsi="Times New Roman"/>
        </w:rPr>
        <w:t>oraz panując</w:t>
      </w:r>
      <w:r w:rsidR="008E18FE" w:rsidRPr="00B35DA7">
        <w:rPr>
          <w:rFonts w:ascii="Times New Roman" w:hAnsi="Times New Roman"/>
        </w:rPr>
        <w:t>e</w:t>
      </w:r>
      <w:r w:rsidRPr="00B35DA7">
        <w:rPr>
          <w:rFonts w:ascii="Times New Roman" w:hAnsi="Times New Roman"/>
        </w:rPr>
        <w:t xml:space="preserve"> ogranicze</w:t>
      </w:r>
      <w:r w:rsidR="00E16E26" w:rsidRPr="00B35DA7">
        <w:rPr>
          <w:rFonts w:ascii="Times New Roman" w:hAnsi="Times New Roman"/>
        </w:rPr>
        <w:t>nia</w:t>
      </w:r>
      <w:r w:rsidRPr="00B35DA7">
        <w:rPr>
          <w:rFonts w:ascii="Times New Roman" w:hAnsi="Times New Roman"/>
        </w:rPr>
        <w:t xml:space="preserve"> wynikając</w:t>
      </w:r>
      <w:r w:rsidR="00E16E26" w:rsidRPr="00B35DA7">
        <w:rPr>
          <w:rFonts w:ascii="Times New Roman" w:hAnsi="Times New Roman"/>
        </w:rPr>
        <w:t xml:space="preserve">e </w:t>
      </w:r>
      <w:r w:rsidR="0017735E" w:rsidRPr="00B35DA7">
        <w:rPr>
          <w:rFonts w:ascii="Times New Roman" w:hAnsi="Times New Roman"/>
        </w:rPr>
        <w:t xml:space="preserve">z </w:t>
      </w:r>
      <w:r w:rsidR="00E16E26" w:rsidRPr="00B35DA7">
        <w:rPr>
          <w:rFonts w:ascii="Times New Roman" w:hAnsi="Times New Roman"/>
        </w:rPr>
        <w:t>negatywnego oddziaływania zmian klimatycznych</w:t>
      </w:r>
      <w:r w:rsidRPr="00B35DA7">
        <w:rPr>
          <w:rFonts w:ascii="Times New Roman" w:hAnsi="Times New Roman"/>
        </w:rPr>
        <w:t>, przy zachowaniu jednak ogólnej zasady przybliżenia obszaru do stanu „przyrodniczo optymalnego”, tj. przywrócenia właściwego stanu ochrony przedmio</w:t>
      </w:r>
      <w:r w:rsidR="00002D86" w:rsidRPr="00B35DA7">
        <w:rPr>
          <w:rFonts w:ascii="Times New Roman" w:hAnsi="Times New Roman"/>
        </w:rPr>
        <w:t>t</w:t>
      </w:r>
      <w:r w:rsidR="00122D7A">
        <w:rPr>
          <w:rFonts w:ascii="Times New Roman" w:hAnsi="Times New Roman"/>
        </w:rPr>
        <w:t>om</w:t>
      </w:r>
      <w:r w:rsidRPr="00B35DA7">
        <w:rPr>
          <w:rFonts w:ascii="Times New Roman" w:hAnsi="Times New Roman"/>
        </w:rPr>
        <w:t xml:space="preserve"> ochrony na poziomie obszaru Natura 2000</w:t>
      </w:r>
      <w:r w:rsidR="00122D7A">
        <w:rPr>
          <w:rFonts w:ascii="Times New Roman" w:hAnsi="Times New Roman"/>
        </w:rPr>
        <w:t xml:space="preserve"> lub przynajmniej przywrócenia stanu niezadowalającego U1, bądź </w:t>
      </w:r>
      <w:r w:rsidR="00AC09C3">
        <w:rPr>
          <w:rFonts w:ascii="Times New Roman" w:hAnsi="Times New Roman"/>
        </w:rPr>
        <w:t>utrzymania tego stanu</w:t>
      </w:r>
      <w:r w:rsidR="00E3177C" w:rsidRPr="00B35DA7">
        <w:rPr>
          <w:rFonts w:ascii="Times New Roman" w:hAnsi="Times New Roman"/>
        </w:rPr>
        <w:t>.</w:t>
      </w:r>
    </w:p>
    <w:p w14:paraId="0691FD04" w14:textId="77777777" w:rsidR="00DD1CEF" w:rsidRPr="00DA18C4" w:rsidRDefault="00DD1CEF" w:rsidP="00623587">
      <w:pPr>
        <w:widowControl w:val="0"/>
        <w:suppressAutoHyphens/>
        <w:autoSpaceDN w:val="0"/>
        <w:spacing w:after="120"/>
        <w:ind w:left="426"/>
        <w:jc w:val="both"/>
        <w:textAlignment w:val="baseline"/>
        <w:rPr>
          <w:rFonts w:ascii="Times New Roman" w:hAnsi="Times New Roman"/>
        </w:rPr>
      </w:pPr>
      <w:r w:rsidRPr="00DA18C4">
        <w:rPr>
          <w:rFonts w:ascii="Times New Roman" w:hAnsi="Times New Roman"/>
        </w:rPr>
        <w:t xml:space="preserve">Konieczność ustalenia szczegółowych celów ochrony wynika z zarzutów formalnych Komisji Europejskiej z dnia 9 czerwca 2021 r., </w:t>
      </w:r>
      <w:proofErr w:type="spellStart"/>
      <w:r w:rsidRPr="00DA18C4">
        <w:rPr>
          <w:rFonts w:ascii="Times New Roman" w:hAnsi="Times New Roman"/>
        </w:rPr>
        <w:t>zn</w:t>
      </w:r>
      <w:proofErr w:type="spellEnd"/>
      <w:r w:rsidRPr="00DA18C4">
        <w:rPr>
          <w:rFonts w:ascii="Times New Roman" w:hAnsi="Times New Roman"/>
        </w:rPr>
        <w:t xml:space="preserve">. </w:t>
      </w:r>
      <w:proofErr w:type="gramStart"/>
      <w:r w:rsidRPr="00DA18C4">
        <w:rPr>
          <w:rFonts w:ascii="Times New Roman" w:hAnsi="Times New Roman"/>
        </w:rPr>
        <w:t>INFR(</w:t>
      </w:r>
      <w:proofErr w:type="gramEnd"/>
      <w:r w:rsidRPr="00DA18C4">
        <w:rPr>
          <w:rFonts w:ascii="Times New Roman" w:hAnsi="Times New Roman"/>
        </w:rPr>
        <w:t xml:space="preserve">2021)2025 </w:t>
      </w:r>
      <w:proofErr w:type="gramStart"/>
      <w:r w:rsidRPr="00DA18C4">
        <w:rPr>
          <w:rFonts w:ascii="Times New Roman" w:hAnsi="Times New Roman"/>
        </w:rPr>
        <w:t>C(</w:t>
      </w:r>
      <w:proofErr w:type="gramEnd"/>
      <w:r w:rsidRPr="00DA18C4">
        <w:rPr>
          <w:rFonts w:ascii="Times New Roman" w:hAnsi="Times New Roman"/>
        </w:rPr>
        <w:t xml:space="preserve">2021)2179, w sprawie obowiązku ustalenia precyzyjnych celów ochrony dla każdego obszaru Natura 2000. Zgodnie z ww. stanowiskiem Komisji Europejskiej funkcja celów ochrony polega na określeniu, jaki stan gatunków i typów siedlisk na danym obszarze należy osiągnąć, tak aby obszar ten mógł przyczynić się do osiągnięcia ogólnego celu, jakim jest właściwy stan ochrony tych gatunków i typów siedlisk (art. 2 ust. 2 dyrektywy siedliskowej) na poziomie krajowym, biogeograficznym lub europejskim. Zgodnie z wykładnią przedstawioną przez Komisję </w:t>
      </w:r>
      <w:proofErr w:type="gramStart"/>
      <w:r w:rsidRPr="00DA18C4">
        <w:rPr>
          <w:rFonts w:ascii="Times New Roman" w:hAnsi="Times New Roman"/>
        </w:rPr>
        <w:t>Europejską</w:t>
      </w:r>
      <w:proofErr w:type="gramEnd"/>
      <w:r w:rsidRPr="00DA18C4">
        <w:rPr>
          <w:rFonts w:ascii="Times New Roman" w:hAnsi="Times New Roman"/>
        </w:rPr>
        <w:t xml:space="preserve"> aby spełnić tę funkcję, cele ochrony muszą być:</w:t>
      </w:r>
    </w:p>
    <w:p w14:paraId="29A4316F" w14:textId="77777777" w:rsidR="00DD1CEF" w:rsidRPr="00DA18C4" w:rsidRDefault="00DD1CEF" w:rsidP="00623587">
      <w:pPr>
        <w:pStyle w:val="Akapitzlist"/>
        <w:widowControl w:val="0"/>
        <w:numPr>
          <w:ilvl w:val="0"/>
          <w:numId w:val="32"/>
        </w:numPr>
        <w:suppressAutoHyphens/>
        <w:autoSpaceDN w:val="0"/>
        <w:spacing w:after="120"/>
        <w:jc w:val="both"/>
        <w:textAlignment w:val="baseline"/>
        <w:rPr>
          <w:rFonts w:ascii="Times New Roman" w:hAnsi="Times New Roman"/>
          <w:i/>
          <w:iCs/>
        </w:rPr>
      </w:pPr>
      <w:r w:rsidRPr="00DA18C4">
        <w:rPr>
          <w:rFonts w:ascii="Times New Roman" w:hAnsi="Times New Roman"/>
          <w:i/>
          <w:iCs/>
        </w:rPr>
        <w:t>indywidualnie określone dla danego obszaru, tj. ustalone na poziomie obszaru;</w:t>
      </w:r>
    </w:p>
    <w:p w14:paraId="1B0944E5" w14:textId="77777777" w:rsidR="00DD1CEF" w:rsidRPr="00DA18C4" w:rsidRDefault="00DD1CEF" w:rsidP="00623587">
      <w:pPr>
        <w:pStyle w:val="Akapitzlist"/>
        <w:widowControl w:val="0"/>
        <w:numPr>
          <w:ilvl w:val="0"/>
          <w:numId w:val="32"/>
        </w:numPr>
        <w:suppressAutoHyphens/>
        <w:autoSpaceDN w:val="0"/>
        <w:spacing w:after="120"/>
        <w:jc w:val="both"/>
        <w:textAlignment w:val="baseline"/>
        <w:rPr>
          <w:rFonts w:ascii="Times New Roman" w:hAnsi="Times New Roman"/>
          <w:i/>
          <w:iCs/>
        </w:rPr>
      </w:pPr>
      <w:r w:rsidRPr="00DA18C4">
        <w:rPr>
          <w:rFonts w:ascii="Times New Roman" w:hAnsi="Times New Roman"/>
          <w:i/>
          <w:iCs/>
        </w:rPr>
        <w:t>kompleksowe, tj. obejmujące wszystkie gatunki i typy siedlisk będące przedmiotem zainteresowania Wspólnoty na mocy dyrektywy siedliskowej, które występują w obszarze Natura 2000;</w:t>
      </w:r>
    </w:p>
    <w:p w14:paraId="4DA4C94D" w14:textId="77777777" w:rsidR="00DD1CEF" w:rsidRPr="00DA18C4" w:rsidRDefault="00DD1CEF" w:rsidP="00623587">
      <w:pPr>
        <w:pStyle w:val="Akapitzlist"/>
        <w:widowControl w:val="0"/>
        <w:numPr>
          <w:ilvl w:val="0"/>
          <w:numId w:val="32"/>
        </w:numPr>
        <w:suppressAutoHyphens/>
        <w:autoSpaceDN w:val="0"/>
        <w:spacing w:after="120"/>
        <w:jc w:val="both"/>
        <w:textAlignment w:val="baseline"/>
        <w:rPr>
          <w:rFonts w:ascii="Times New Roman" w:hAnsi="Times New Roman"/>
          <w:i/>
          <w:iCs/>
        </w:rPr>
      </w:pPr>
      <w:r w:rsidRPr="00DA18C4">
        <w:rPr>
          <w:rFonts w:ascii="Times New Roman" w:hAnsi="Times New Roman"/>
          <w:i/>
          <w:iCs/>
        </w:rPr>
        <w:t>indywidualnie określone dla przedmiotu ochrony, tj. jasno wskazywać konkretny typ siedliska lub gatunek na danym obszarze;</w:t>
      </w:r>
    </w:p>
    <w:p w14:paraId="45CB6D15" w14:textId="77777777" w:rsidR="00DD1CEF" w:rsidRPr="00DA18C4" w:rsidRDefault="00DD1CEF" w:rsidP="00623587">
      <w:pPr>
        <w:pStyle w:val="Akapitzlist"/>
        <w:widowControl w:val="0"/>
        <w:numPr>
          <w:ilvl w:val="0"/>
          <w:numId w:val="32"/>
        </w:numPr>
        <w:suppressAutoHyphens/>
        <w:autoSpaceDN w:val="0"/>
        <w:spacing w:after="120"/>
        <w:jc w:val="both"/>
        <w:textAlignment w:val="baseline"/>
        <w:rPr>
          <w:rFonts w:ascii="Times New Roman" w:hAnsi="Times New Roman"/>
          <w:i/>
          <w:iCs/>
        </w:rPr>
      </w:pPr>
      <w:r w:rsidRPr="00DA18C4">
        <w:rPr>
          <w:rFonts w:ascii="Times New Roman" w:hAnsi="Times New Roman"/>
          <w:i/>
          <w:iCs/>
        </w:rPr>
        <w:t>indywidualnie określone pod kątem pożądanego stanu ochrony, tj. wyraźnie</w:t>
      </w:r>
      <w:r w:rsidRPr="00DA18C4">
        <w:rPr>
          <w:rFonts w:ascii="Times New Roman" w:hAnsi="Times New Roman"/>
        </w:rPr>
        <w:t xml:space="preserve"> określające stan, jaki typ siedliska i gatunek na danym obszarze mają osiągnąć;</w:t>
      </w:r>
    </w:p>
    <w:p w14:paraId="28249DDD" w14:textId="77777777" w:rsidR="00DD1CEF" w:rsidRPr="00DA18C4" w:rsidRDefault="00DD1CEF" w:rsidP="00623587">
      <w:pPr>
        <w:widowControl w:val="0"/>
        <w:suppressAutoHyphens/>
        <w:autoSpaceDN w:val="0"/>
        <w:spacing w:after="120"/>
        <w:ind w:left="426" w:firstLine="283"/>
        <w:jc w:val="both"/>
        <w:textAlignment w:val="baseline"/>
        <w:rPr>
          <w:rFonts w:ascii="Times New Roman" w:hAnsi="Times New Roman"/>
        </w:rPr>
      </w:pPr>
      <w:r w:rsidRPr="00DA18C4">
        <w:rPr>
          <w:rFonts w:ascii="Times New Roman" w:hAnsi="Times New Roman"/>
        </w:rPr>
        <w:lastRenderedPageBreak/>
        <w:t>pożądany stan musi być:</w:t>
      </w:r>
    </w:p>
    <w:p w14:paraId="1FC8FBF5" w14:textId="77777777" w:rsidR="00DD1CEF" w:rsidRPr="00DA18C4" w:rsidRDefault="00DD1CEF" w:rsidP="00623587">
      <w:pPr>
        <w:widowControl w:val="0"/>
        <w:suppressAutoHyphens/>
        <w:autoSpaceDN w:val="0"/>
        <w:spacing w:after="120"/>
        <w:ind w:left="709"/>
        <w:jc w:val="both"/>
        <w:textAlignment w:val="baseline"/>
        <w:rPr>
          <w:rFonts w:ascii="Times New Roman" w:hAnsi="Times New Roman"/>
          <w:i/>
          <w:iCs/>
        </w:rPr>
      </w:pPr>
      <w:r w:rsidRPr="00DA18C4">
        <w:rPr>
          <w:rFonts w:ascii="Times New Roman" w:hAnsi="Times New Roman"/>
          <w:i/>
          <w:iCs/>
        </w:rPr>
        <w:t xml:space="preserve">a) ilościowy i mierzalny (cele ilościowe, które mogą być uzupełnione celami jakościowymi, takimi jak opis właściwego stanu siedliska lub struktury populacji), jak również </w:t>
      </w:r>
      <w:proofErr w:type="spellStart"/>
      <w:r w:rsidRPr="00DA18C4">
        <w:rPr>
          <w:rFonts w:ascii="Times New Roman" w:hAnsi="Times New Roman"/>
          <w:i/>
          <w:iCs/>
        </w:rPr>
        <w:t>raportowalny</w:t>
      </w:r>
      <w:proofErr w:type="spellEnd"/>
      <w:r w:rsidRPr="00DA18C4">
        <w:rPr>
          <w:rFonts w:ascii="Times New Roman" w:hAnsi="Times New Roman"/>
          <w:i/>
          <w:iCs/>
        </w:rPr>
        <w:t xml:space="preserve"> (umożliwiający monitorowanie);</w:t>
      </w:r>
    </w:p>
    <w:p w14:paraId="7C76A338" w14:textId="77777777" w:rsidR="00DD1CEF" w:rsidRPr="00DA18C4" w:rsidRDefault="00DD1CEF" w:rsidP="00623587">
      <w:pPr>
        <w:widowControl w:val="0"/>
        <w:suppressAutoHyphens/>
        <w:autoSpaceDN w:val="0"/>
        <w:spacing w:after="120"/>
        <w:ind w:left="709"/>
        <w:jc w:val="both"/>
        <w:textAlignment w:val="baseline"/>
        <w:rPr>
          <w:rFonts w:ascii="Times New Roman" w:hAnsi="Times New Roman"/>
          <w:i/>
          <w:iCs/>
        </w:rPr>
      </w:pPr>
      <w:r w:rsidRPr="00DA18C4">
        <w:rPr>
          <w:rFonts w:ascii="Times New Roman" w:hAnsi="Times New Roman"/>
          <w:i/>
          <w:iCs/>
        </w:rPr>
        <w:t>b) realistyczny (uwzględniający rozsądne ramy czasowe i nakłady), spójny (umożliwiający zastosowanie takich samych atrybutów i wskaźników dla przedmiotów ochrony w różnych obszarach);</w:t>
      </w:r>
    </w:p>
    <w:p w14:paraId="6E60848A" w14:textId="77777777" w:rsidR="00DD1CEF" w:rsidRPr="00DA18C4" w:rsidRDefault="00DD1CEF" w:rsidP="00623587">
      <w:pPr>
        <w:widowControl w:val="0"/>
        <w:suppressAutoHyphens/>
        <w:autoSpaceDN w:val="0"/>
        <w:spacing w:after="120"/>
        <w:ind w:left="709"/>
        <w:jc w:val="both"/>
        <w:textAlignment w:val="baseline"/>
        <w:rPr>
          <w:rFonts w:ascii="Times New Roman" w:hAnsi="Times New Roman"/>
          <w:i/>
          <w:iCs/>
        </w:rPr>
      </w:pPr>
      <w:r w:rsidRPr="00DA18C4">
        <w:rPr>
          <w:rFonts w:ascii="Times New Roman" w:hAnsi="Times New Roman"/>
          <w:i/>
          <w:iCs/>
        </w:rPr>
        <w:t>c) kompleksowy (atrybuty i cele powinny obejmować specyfikę danego przedmiotu ochrony i umożliwiać opisanie jego stanu ochrony jako właściwy lub niewłaściwy);</w:t>
      </w:r>
    </w:p>
    <w:p w14:paraId="07C9A33D" w14:textId="77777777" w:rsidR="00DD1CEF" w:rsidRPr="00DA18C4" w:rsidRDefault="00DD1CEF" w:rsidP="00623587">
      <w:pPr>
        <w:widowControl w:val="0"/>
        <w:suppressAutoHyphens/>
        <w:autoSpaceDN w:val="0"/>
        <w:spacing w:after="120"/>
        <w:ind w:left="709"/>
        <w:jc w:val="both"/>
        <w:textAlignment w:val="baseline"/>
        <w:rPr>
          <w:rFonts w:ascii="Times New Roman" w:hAnsi="Times New Roman"/>
          <w:i/>
          <w:iCs/>
        </w:rPr>
      </w:pPr>
      <w:r w:rsidRPr="00DA18C4">
        <w:rPr>
          <w:rFonts w:ascii="Times New Roman" w:hAnsi="Times New Roman"/>
          <w:i/>
          <w:iCs/>
        </w:rPr>
        <w:t>d) precyzyjne w odniesieniu do „utrzymania” lub „odtworzenia” stanu ochrony przedmiotu ochrony (odpowiedni poziom ambicji określający niezbędne środki ochrony);</w:t>
      </w:r>
    </w:p>
    <w:p w14:paraId="5D880D70" w14:textId="4D0746A5" w:rsidR="00DD1CEF" w:rsidRPr="00DA18C4" w:rsidRDefault="00DD1CEF" w:rsidP="00623587">
      <w:pPr>
        <w:widowControl w:val="0"/>
        <w:suppressAutoHyphens/>
        <w:autoSpaceDN w:val="0"/>
        <w:spacing w:after="120"/>
        <w:ind w:left="709"/>
        <w:jc w:val="both"/>
        <w:textAlignment w:val="baseline"/>
        <w:rPr>
          <w:rFonts w:ascii="Times New Roman" w:hAnsi="Times New Roman"/>
          <w:i/>
          <w:iCs/>
        </w:rPr>
      </w:pPr>
      <w:r w:rsidRPr="00DA18C4">
        <w:rPr>
          <w:rFonts w:ascii="Times New Roman" w:hAnsi="Times New Roman"/>
          <w:i/>
          <w:iCs/>
        </w:rPr>
        <w:t xml:space="preserve">e) odpowiadać ekologicznym wymaganiom dotyczącym typów siedlisk przyrodniczych wymienionych </w:t>
      </w:r>
      <w:r w:rsidR="00865D89" w:rsidRPr="00DA18C4">
        <w:rPr>
          <w:rFonts w:ascii="Times New Roman" w:hAnsi="Times New Roman"/>
          <w:i/>
          <w:iCs/>
        </w:rPr>
        <w:br/>
      </w:r>
      <w:r w:rsidRPr="00DA18C4">
        <w:rPr>
          <w:rFonts w:ascii="Times New Roman" w:hAnsi="Times New Roman"/>
          <w:i/>
          <w:iCs/>
        </w:rPr>
        <w:t xml:space="preserve">w załączniku I </w:t>
      </w:r>
      <w:proofErr w:type="spellStart"/>
      <w:r w:rsidRPr="00DA18C4">
        <w:rPr>
          <w:rFonts w:ascii="Times New Roman" w:hAnsi="Times New Roman"/>
          <w:i/>
          <w:iCs/>
        </w:rPr>
        <w:t>i</w:t>
      </w:r>
      <w:proofErr w:type="spellEnd"/>
      <w:r w:rsidRPr="00DA18C4">
        <w:rPr>
          <w:rFonts w:ascii="Times New Roman" w:hAnsi="Times New Roman"/>
          <w:i/>
          <w:iCs/>
        </w:rPr>
        <w:t xml:space="preserve"> gatunków wymienionych w załączniku II występujących na tych obszarach;</w:t>
      </w:r>
    </w:p>
    <w:p w14:paraId="477856F5" w14:textId="77777777" w:rsidR="00DD1CEF" w:rsidRPr="00DA18C4" w:rsidRDefault="00DD1CEF" w:rsidP="00623587">
      <w:pPr>
        <w:widowControl w:val="0"/>
        <w:suppressAutoHyphens/>
        <w:autoSpaceDN w:val="0"/>
        <w:spacing w:after="120"/>
        <w:ind w:left="426"/>
        <w:jc w:val="both"/>
        <w:textAlignment w:val="baseline"/>
        <w:rPr>
          <w:rFonts w:ascii="Times New Roman" w:hAnsi="Times New Roman"/>
        </w:rPr>
      </w:pPr>
      <w:r w:rsidRPr="00DA18C4">
        <w:rPr>
          <w:rFonts w:ascii="Times New Roman" w:hAnsi="Times New Roman"/>
        </w:rPr>
        <w:t>Zatem, szczegółowe cele działań ochronnych określono na poziomie wskaźników stanu ochrony odpowiadających poszczególnym parametrom stanu ochrony w ten sposób, żeby były określone docelowe, wynikające z metodyki Państwowego Monitoringu Środowiska Głównego Inspektoratu Ochrony Środowiska, konkretne miary wskaźników.</w:t>
      </w:r>
    </w:p>
    <w:p w14:paraId="115E8E77" w14:textId="77777777" w:rsidR="00D80B6E" w:rsidRPr="00DA18C4" w:rsidRDefault="00141ACC" w:rsidP="00623587">
      <w:pPr>
        <w:widowControl w:val="0"/>
        <w:suppressAutoHyphens/>
        <w:autoSpaceDN w:val="0"/>
        <w:spacing w:after="120"/>
        <w:ind w:left="426" w:hanging="284"/>
        <w:jc w:val="both"/>
        <w:textAlignment w:val="baseline"/>
        <w:rPr>
          <w:rFonts w:ascii="Times New Roman" w:hAnsi="Times New Roman"/>
        </w:rPr>
      </w:pPr>
      <w:r w:rsidRPr="00DA18C4">
        <w:rPr>
          <w:rFonts w:ascii="Times New Roman" w:hAnsi="Times New Roman"/>
        </w:rPr>
        <w:t xml:space="preserve">6) </w:t>
      </w:r>
      <w:r w:rsidR="00FF50DE" w:rsidRPr="00DA18C4">
        <w:rPr>
          <w:rFonts w:ascii="Times New Roman" w:hAnsi="Times New Roman"/>
        </w:rPr>
        <w:t>U</w:t>
      </w:r>
      <w:r w:rsidRPr="00DA18C4">
        <w:rPr>
          <w:rFonts w:ascii="Times New Roman" w:hAnsi="Times New Roman"/>
        </w:rPr>
        <w:t>stalenia działań ochronnych zapewniających skuteczne i efektywne osiągnięcie celów działań ochronnych</w:t>
      </w:r>
      <w:r w:rsidR="00B36144" w:rsidRPr="00DA18C4">
        <w:rPr>
          <w:rFonts w:ascii="Times New Roman" w:hAnsi="Times New Roman"/>
        </w:rPr>
        <w:t xml:space="preserve">. </w:t>
      </w:r>
    </w:p>
    <w:p w14:paraId="2E0CAEE4" w14:textId="0F9E4F2D" w:rsidR="0041063C" w:rsidRDefault="00F06567" w:rsidP="00083BA1">
      <w:pPr>
        <w:autoSpaceDE w:val="0"/>
        <w:autoSpaceDN w:val="0"/>
        <w:adjustRightInd w:val="0"/>
        <w:spacing w:after="120"/>
        <w:ind w:left="426"/>
        <w:jc w:val="both"/>
        <w:rPr>
          <w:rFonts w:ascii="Times New Roman" w:hAnsi="Times New Roman"/>
        </w:rPr>
      </w:pPr>
      <w:r>
        <w:rPr>
          <w:rFonts w:ascii="Times New Roman" w:hAnsi="Times New Roman"/>
        </w:rPr>
        <w:t>Dla</w:t>
      </w:r>
      <w:r w:rsidR="00D15D57" w:rsidRPr="00A32212">
        <w:rPr>
          <w:rFonts w:ascii="Times New Roman" w:hAnsi="Times New Roman"/>
        </w:rPr>
        <w:t xml:space="preserve"> siedliska </w:t>
      </w:r>
      <w:r w:rsidR="00D15D57" w:rsidRPr="00A32212">
        <w:rPr>
          <w:rFonts w:ascii="Times New Roman" w:eastAsia="TimesNewRoman" w:hAnsi="Times New Roman"/>
          <w:lang w:eastAsia="pl-PL"/>
        </w:rPr>
        <w:t xml:space="preserve">2330 Wydmy śródlądowe z murawami </w:t>
      </w:r>
      <w:proofErr w:type="spellStart"/>
      <w:r w:rsidR="00D15D57" w:rsidRPr="00A32212">
        <w:rPr>
          <w:rFonts w:ascii="Times New Roman" w:eastAsia="TimesNewRoman" w:hAnsi="Times New Roman"/>
          <w:lang w:eastAsia="pl-PL"/>
        </w:rPr>
        <w:t>napiaskowymi</w:t>
      </w:r>
      <w:proofErr w:type="spellEnd"/>
      <w:r w:rsidR="00D15D57" w:rsidRPr="00A32212">
        <w:rPr>
          <w:rFonts w:ascii="Times New Roman" w:eastAsia="TimesNewRoman" w:hAnsi="Times New Roman"/>
          <w:lang w:eastAsia="pl-PL"/>
        </w:rPr>
        <w:t xml:space="preserve"> </w:t>
      </w:r>
      <w:r w:rsidR="00D15D57" w:rsidRPr="00A32212">
        <w:rPr>
          <w:rFonts w:ascii="Times New Roman" w:eastAsia="TimesNewRoman" w:hAnsi="Times New Roman"/>
          <w:i/>
          <w:iCs/>
          <w:lang w:eastAsia="pl-PL"/>
        </w:rPr>
        <w:t>(</w:t>
      </w:r>
      <w:proofErr w:type="spellStart"/>
      <w:r w:rsidR="00D15D57" w:rsidRPr="00A32212">
        <w:rPr>
          <w:rFonts w:ascii="Times New Roman" w:eastAsia="TimesNewRoman" w:hAnsi="Times New Roman"/>
          <w:i/>
          <w:iCs/>
          <w:lang w:eastAsia="pl-PL"/>
        </w:rPr>
        <w:t>Coryneophorus</w:t>
      </w:r>
      <w:proofErr w:type="spellEnd"/>
      <w:r w:rsidR="00D15D57" w:rsidRPr="00A32212">
        <w:rPr>
          <w:rFonts w:ascii="Times New Roman" w:eastAsia="TimesNewRoman" w:hAnsi="Times New Roman"/>
          <w:i/>
          <w:iCs/>
          <w:lang w:eastAsia="pl-PL"/>
        </w:rPr>
        <w:t xml:space="preserve">, </w:t>
      </w:r>
      <w:proofErr w:type="spellStart"/>
      <w:r w:rsidR="00D15D57" w:rsidRPr="00A32212">
        <w:rPr>
          <w:rFonts w:ascii="Times New Roman" w:eastAsia="TimesNewRoman" w:hAnsi="Times New Roman"/>
          <w:i/>
          <w:iCs/>
          <w:lang w:eastAsia="pl-PL"/>
        </w:rPr>
        <w:t>Agrostis</w:t>
      </w:r>
      <w:proofErr w:type="spellEnd"/>
      <w:r w:rsidR="00D15D57" w:rsidRPr="00A32212">
        <w:rPr>
          <w:rFonts w:ascii="Times New Roman" w:eastAsia="TimesNewRoman" w:hAnsi="Times New Roman"/>
          <w:i/>
          <w:iCs/>
          <w:lang w:eastAsia="pl-PL"/>
        </w:rPr>
        <w:t>)</w:t>
      </w:r>
      <w:r w:rsidR="00D15D57" w:rsidRPr="00A32212">
        <w:rPr>
          <w:rFonts w:ascii="Times New Roman" w:eastAsia="TimesNewRoman" w:hAnsi="Times New Roman"/>
          <w:lang w:eastAsia="pl-PL"/>
        </w:rPr>
        <w:t xml:space="preserve"> wskazano na </w:t>
      </w:r>
      <w:r w:rsidR="00AD27E5" w:rsidRPr="00A32212">
        <w:rPr>
          <w:rFonts w:ascii="Times New Roman" w:eastAsia="TimesNewRoman" w:hAnsi="Times New Roman"/>
          <w:lang w:eastAsia="pl-PL"/>
        </w:rPr>
        <w:t xml:space="preserve">bezzwłoczne </w:t>
      </w:r>
      <w:r w:rsidR="00AD27E5" w:rsidRPr="00A32212">
        <w:rPr>
          <w:rFonts w:ascii="Times New Roman" w:eastAsia="Times New Roman" w:hAnsi="Times New Roman"/>
          <w:lang w:eastAsia="pl-PL"/>
        </w:rPr>
        <w:t>uprzątnięcie z powierzchni siedliska zalegającej biomasy w postaci sprasowanych bali słomy i siana, odpowiadające</w:t>
      </w:r>
      <w:r w:rsidR="00A32212" w:rsidRPr="00A32212">
        <w:rPr>
          <w:rFonts w:ascii="Times New Roman" w:eastAsia="Times New Roman" w:hAnsi="Times New Roman"/>
          <w:lang w:eastAsia="pl-PL"/>
        </w:rPr>
        <w:t>j</w:t>
      </w:r>
      <w:r w:rsidR="00AD27E5" w:rsidRPr="00A32212">
        <w:rPr>
          <w:rFonts w:ascii="Times New Roman" w:eastAsia="Times New Roman" w:hAnsi="Times New Roman"/>
          <w:lang w:eastAsia="pl-PL"/>
        </w:rPr>
        <w:t xml:space="preserve"> za </w:t>
      </w:r>
      <w:r w:rsidR="00A32212" w:rsidRPr="00A32212">
        <w:rPr>
          <w:rFonts w:ascii="Times New Roman" w:eastAsia="Times New Roman" w:hAnsi="Times New Roman"/>
          <w:lang w:eastAsia="pl-PL"/>
        </w:rPr>
        <w:t>zaburzenie naturalnego charakteru siedliska.</w:t>
      </w:r>
      <w:r w:rsidR="00A32212">
        <w:rPr>
          <w:rFonts w:ascii="Times New Roman" w:eastAsia="Times New Roman" w:hAnsi="Times New Roman"/>
          <w:lang w:eastAsia="pl-PL"/>
        </w:rPr>
        <w:t xml:space="preserve"> </w:t>
      </w:r>
      <w:r>
        <w:rPr>
          <w:rFonts w:ascii="Times New Roman" w:eastAsia="Times New Roman" w:hAnsi="Times New Roman"/>
          <w:lang w:eastAsia="pl-PL"/>
        </w:rPr>
        <w:t xml:space="preserve">Natomiast ze względu na brak metod skutecznej </w:t>
      </w:r>
      <w:r w:rsidR="00595117">
        <w:rPr>
          <w:rFonts w:ascii="Times New Roman" w:eastAsia="Times New Roman" w:hAnsi="Times New Roman"/>
          <w:lang w:eastAsia="pl-PL"/>
        </w:rPr>
        <w:t xml:space="preserve">eliminacji gatunku ekspansywnego jakim jest mietlica pospolita </w:t>
      </w:r>
      <w:proofErr w:type="spellStart"/>
      <w:r w:rsidR="00595117" w:rsidRPr="00595117">
        <w:rPr>
          <w:rFonts w:ascii="Times New Roman" w:eastAsia="Times New Roman" w:hAnsi="Times New Roman"/>
          <w:i/>
          <w:iCs/>
          <w:lang w:eastAsia="pl-PL"/>
        </w:rPr>
        <w:t>Agrostis</w:t>
      </w:r>
      <w:proofErr w:type="spellEnd"/>
      <w:r w:rsidR="00595117" w:rsidRPr="00595117">
        <w:rPr>
          <w:rFonts w:ascii="Times New Roman" w:eastAsia="Times New Roman" w:hAnsi="Times New Roman"/>
          <w:i/>
          <w:iCs/>
          <w:lang w:eastAsia="pl-PL"/>
        </w:rPr>
        <w:t xml:space="preserve"> </w:t>
      </w:r>
      <w:proofErr w:type="spellStart"/>
      <w:r w:rsidR="00595117" w:rsidRPr="00595117">
        <w:rPr>
          <w:rFonts w:ascii="Times New Roman" w:eastAsia="Times New Roman" w:hAnsi="Times New Roman"/>
          <w:i/>
          <w:iCs/>
          <w:lang w:eastAsia="pl-PL"/>
        </w:rPr>
        <w:t>capillaris</w:t>
      </w:r>
      <w:proofErr w:type="spellEnd"/>
      <w:r w:rsidR="00595117">
        <w:rPr>
          <w:rFonts w:ascii="Times New Roman" w:eastAsia="Times New Roman" w:hAnsi="Times New Roman"/>
          <w:lang w:eastAsia="pl-PL"/>
        </w:rPr>
        <w:t xml:space="preserve"> oraz w przypadku niezależnych od człowieka braku procesó</w:t>
      </w:r>
      <w:r w:rsidR="005872DD">
        <w:rPr>
          <w:rFonts w:ascii="Times New Roman" w:eastAsia="Times New Roman" w:hAnsi="Times New Roman"/>
          <w:lang w:eastAsia="pl-PL"/>
        </w:rPr>
        <w:t>w</w:t>
      </w:r>
      <w:r w:rsidR="00595117">
        <w:rPr>
          <w:rFonts w:ascii="Times New Roman" w:eastAsia="Times New Roman" w:hAnsi="Times New Roman"/>
          <w:lang w:eastAsia="pl-PL"/>
        </w:rPr>
        <w:t xml:space="preserve"> eolicznych, nie zaplanowano działań</w:t>
      </w:r>
      <w:r w:rsidR="005872DD">
        <w:rPr>
          <w:rFonts w:ascii="Times New Roman" w:eastAsia="Times New Roman" w:hAnsi="Times New Roman"/>
          <w:lang w:eastAsia="pl-PL"/>
        </w:rPr>
        <w:t xml:space="preserve"> ochrony czynnej. Dla </w:t>
      </w:r>
      <w:r w:rsidR="005872DD" w:rsidRPr="005872DD">
        <w:rPr>
          <w:rFonts w:ascii="Times New Roman" w:eastAsia="Times New Roman" w:hAnsi="Times New Roman"/>
          <w:lang w:eastAsia="pl-PL"/>
        </w:rPr>
        <w:t xml:space="preserve">siedliska 3150 Starorzecza i naturalne eutroficzne zbiorniki wodne ze zbiorowiskami z </w:t>
      </w:r>
      <w:proofErr w:type="spellStart"/>
      <w:r w:rsidR="005872DD" w:rsidRPr="005872DD">
        <w:rPr>
          <w:rFonts w:ascii="Times New Roman" w:eastAsia="Times New Roman" w:hAnsi="Times New Roman"/>
          <w:i/>
          <w:iCs/>
          <w:lang w:eastAsia="pl-PL"/>
        </w:rPr>
        <w:t>Nympheion</w:t>
      </w:r>
      <w:proofErr w:type="spellEnd"/>
      <w:r w:rsidR="005872DD" w:rsidRPr="005872DD">
        <w:rPr>
          <w:rFonts w:ascii="Times New Roman" w:eastAsia="Times New Roman" w:hAnsi="Times New Roman"/>
          <w:lang w:eastAsia="pl-PL"/>
        </w:rPr>
        <w:t xml:space="preserve">, </w:t>
      </w:r>
      <w:proofErr w:type="spellStart"/>
      <w:r w:rsidR="005872DD" w:rsidRPr="005872DD">
        <w:rPr>
          <w:rFonts w:ascii="Times New Roman" w:eastAsia="Times New Roman" w:hAnsi="Times New Roman"/>
          <w:i/>
          <w:iCs/>
          <w:lang w:eastAsia="pl-PL"/>
        </w:rPr>
        <w:t>Potamion</w:t>
      </w:r>
      <w:proofErr w:type="spellEnd"/>
      <w:r w:rsidR="005872DD">
        <w:rPr>
          <w:rFonts w:ascii="Times New Roman" w:eastAsia="Times New Roman" w:hAnsi="Times New Roman"/>
          <w:lang w:eastAsia="pl-PL"/>
        </w:rPr>
        <w:t xml:space="preserve">, poza prowadzeniem </w:t>
      </w:r>
      <w:r w:rsidR="00A77FFC">
        <w:rPr>
          <w:rFonts w:ascii="Times New Roman" w:eastAsia="Times New Roman" w:hAnsi="Times New Roman"/>
          <w:lang w:eastAsia="pl-PL"/>
        </w:rPr>
        <w:t>zrównoważonej gospodarki ryback</w:t>
      </w:r>
      <w:r w:rsidR="0071383E">
        <w:rPr>
          <w:rFonts w:ascii="Times New Roman" w:eastAsia="Times New Roman" w:hAnsi="Times New Roman"/>
          <w:lang w:eastAsia="pl-PL"/>
        </w:rPr>
        <w:t>o-wędkarskiej</w:t>
      </w:r>
      <w:r w:rsidR="00A77FFC">
        <w:rPr>
          <w:rFonts w:ascii="Times New Roman" w:eastAsia="Times New Roman" w:hAnsi="Times New Roman"/>
          <w:lang w:eastAsia="pl-PL"/>
        </w:rPr>
        <w:t xml:space="preserve">, wskazano na wyznaczenie limitów zanęt, które </w:t>
      </w:r>
      <w:r w:rsidR="00D45587">
        <w:rPr>
          <w:rFonts w:ascii="Times New Roman" w:eastAsia="Times New Roman" w:hAnsi="Times New Roman"/>
          <w:lang w:eastAsia="pl-PL"/>
        </w:rPr>
        <w:t>wprowadzając</w:t>
      </w:r>
      <w:r w:rsidR="0071383E">
        <w:rPr>
          <w:rFonts w:ascii="Times New Roman" w:eastAsia="Times New Roman" w:hAnsi="Times New Roman"/>
          <w:lang w:eastAsia="pl-PL"/>
        </w:rPr>
        <w:t xml:space="preserve"> do zbiornika wodnego </w:t>
      </w:r>
      <w:r w:rsidR="00D45587">
        <w:rPr>
          <w:rFonts w:ascii="Times New Roman" w:eastAsia="Times New Roman" w:hAnsi="Times New Roman"/>
          <w:lang w:eastAsia="pl-PL"/>
        </w:rPr>
        <w:t xml:space="preserve">materię organiczną, prowadzą do jego </w:t>
      </w:r>
      <w:proofErr w:type="spellStart"/>
      <w:r w:rsidR="00D45587">
        <w:rPr>
          <w:rFonts w:ascii="Times New Roman" w:eastAsia="Times New Roman" w:hAnsi="Times New Roman"/>
          <w:lang w:eastAsia="pl-PL"/>
        </w:rPr>
        <w:t>hipereutrofizacji</w:t>
      </w:r>
      <w:proofErr w:type="spellEnd"/>
      <w:r w:rsidR="00D45587">
        <w:rPr>
          <w:rFonts w:ascii="Times New Roman" w:eastAsia="Times New Roman" w:hAnsi="Times New Roman"/>
          <w:lang w:eastAsia="pl-PL"/>
        </w:rPr>
        <w:t>.</w:t>
      </w:r>
      <w:r w:rsidR="00003FC3">
        <w:rPr>
          <w:rFonts w:ascii="Times New Roman" w:eastAsia="Times New Roman" w:hAnsi="Times New Roman"/>
          <w:lang w:eastAsia="pl-PL"/>
        </w:rPr>
        <w:t xml:space="preserve"> W odniesieniu do siedliska </w:t>
      </w:r>
      <w:r w:rsidR="00663236" w:rsidRPr="00663236">
        <w:rPr>
          <w:rFonts w:ascii="Times New Roman" w:eastAsia="Times New Roman" w:hAnsi="Times New Roman"/>
          <w:lang w:eastAsia="pl-PL"/>
        </w:rPr>
        <w:t xml:space="preserve">7230 Górskie i nizinne torfowiska zasadowe o charakterze młak, turzycowisk </w:t>
      </w:r>
      <w:r w:rsidR="00663236" w:rsidRPr="00A63152">
        <w:rPr>
          <w:rFonts w:ascii="Times New Roman" w:eastAsia="Times New Roman" w:hAnsi="Times New Roman"/>
          <w:lang w:eastAsia="pl-PL"/>
        </w:rPr>
        <w:t xml:space="preserve">i mechowisk, wskazano na konieczność ekstensywnego użytkowania </w:t>
      </w:r>
      <w:r w:rsidR="00A50B5E" w:rsidRPr="00A63152">
        <w:rPr>
          <w:rFonts w:ascii="Times New Roman" w:eastAsia="Times New Roman" w:hAnsi="Times New Roman"/>
          <w:lang w:eastAsia="pl-PL"/>
        </w:rPr>
        <w:t xml:space="preserve">mające na celu przeciwdziałanie procesom sukcesji. </w:t>
      </w:r>
      <w:r w:rsidR="00A63152" w:rsidRPr="00A63152">
        <w:rPr>
          <w:rFonts w:ascii="Times New Roman" w:hAnsi="Times New Roman"/>
        </w:rPr>
        <w:t xml:space="preserve">Ze względu na występowanie szeregu przedmiotów ochrony w obrębie rzeki Piławy, należy dążyć do utrzymania jej możliwie naturalnego charakteru, obejmującego zróżnicowaną budowę koryta i brzegów oraz zachowanie — w miarę możliwości — naturalnych procesów, takich jak erozja brzegowa, osadzanie </w:t>
      </w:r>
      <w:r w:rsidR="00A63152" w:rsidRPr="004940F3">
        <w:rPr>
          <w:rFonts w:ascii="Times New Roman" w:hAnsi="Times New Roman"/>
        </w:rPr>
        <w:t>namułów, gromadzenie rumoszu drzewnego i rozwój roślinności wodnej.</w:t>
      </w:r>
      <w:r w:rsidR="0072020C" w:rsidRPr="004940F3">
        <w:rPr>
          <w:rFonts w:ascii="Times New Roman" w:hAnsi="Times New Roman"/>
        </w:rPr>
        <w:t xml:space="preserve"> Ponadto w celu zapewnienia drożności tego korytarza ekologicznego wskazano na konieczność </w:t>
      </w:r>
      <w:r w:rsidR="004940F3" w:rsidRPr="004940F3">
        <w:rPr>
          <w:rFonts w:ascii="Times New Roman" w:eastAsia="Times New Roman" w:hAnsi="Times New Roman"/>
          <w:color w:val="000000"/>
          <w:lang w:eastAsia="pl-PL"/>
        </w:rPr>
        <w:t>budowy przepławek na elektrowni wodnej (43 km) oraz na jazie (59 km)</w:t>
      </w:r>
      <w:r w:rsidR="00177A2E">
        <w:rPr>
          <w:rFonts w:ascii="Times New Roman" w:eastAsia="Times New Roman" w:hAnsi="Times New Roman"/>
          <w:color w:val="000000"/>
          <w:lang w:eastAsia="pl-PL"/>
        </w:rPr>
        <w:t>.</w:t>
      </w:r>
      <w:r w:rsidR="005D4029">
        <w:rPr>
          <w:rFonts w:ascii="Times New Roman" w:eastAsia="Times New Roman" w:hAnsi="Times New Roman"/>
          <w:color w:val="000000"/>
          <w:lang w:eastAsia="pl-PL"/>
        </w:rPr>
        <w:t xml:space="preserve"> </w:t>
      </w:r>
      <w:r w:rsidR="00177A2E" w:rsidRPr="00177A2E">
        <w:rPr>
          <w:rFonts w:ascii="Times New Roman" w:eastAsia="Times New Roman" w:hAnsi="Times New Roman"/>
          <w:color w:val="000000"/>
          <w:lang w:eastAsia="pl-PL"/>
        </w:rPr>
        <w:t>Wskazano również potrzebę montażu szlabanów, które uniemożliwią przejazd pojazdów silnikowych przez koryto Piławy, co pozwoli ograniczyć ryzyko dewastacji.</w:t>
      </w:r>
    </w:p>
    <w:p w14:paraId="76AED931" w14:textId="5A8CEA84" w:rsidR="009B2E76" w:rsidRDefault="00AC09C3" w:rsidP="00083BA1">
      <w:pPr>
        <w:autoSpaceDE w:val="0"/>
        <w:autoSpaceDN w:val="0"/>
        <w:adjustRightInd w:val="0"/>
        <w:spacing w:after="120"/>
        <w:ind w:left="426"/>
        <w:jc w:val="both"/>
        <w:rPr>
          <w:rFonts w:ascii="Times New Roman" w:eastAsia="Times New Roman" w:hAnsi="Times New Roman"/>
          <w:i/>
          <w:lang w:eastAsia="pl-PL"/>
        </w:rPr>
      </w:pPr>
      <w:r w:rsidRPr="00A86EDD">
        <w:rPr>
          <w:rFonts w:ascii="Times New Roman" w:hAnsi="Times New Roman"/>
        </w:rPr>
        <w:t>Działań nie zaplanowano</w:t>
      </w:r>
      <w:r w:rsidR="0041063C" w:rsidRPr="00A86EDD">
        <w:rPr>
          <w:rFonts w:ascii="Times New Roman" w:hAnsi="Times New Roman"/>
        </w:rPr>
        <w:t xml:space="preserve"> dla siedlisk </w:t>
      </w:r>
      <w:r w:rsidR="0041063C" w:rsidRPr="00E93583">
        <w:rPr>
          <w:rFonts w:ascii="Times New Roman" w:eastAsia="Times New Roman" w:hAnsi="Times New Roman"/>
          <w:iCs/>
          <w:lang w:eastAsia="pl-PL"/>
        </w:rPr>
        <w:t>4030</w:t>
      </w:r>
      <w:r w:rsidR="0041063C" w:rsidRPr="00E93583">
        <w:rPr>
          <w:rFonts w:ascii="Times New Roman" w:eastAsia="Times New Roman" w:hAnsi="Times New Roman"/>
          <w:lang w:eastAsia="pl-PL"/>
        </w:rPr>
        <w:t xml:space="preserve"> </w:t>
      </w:r>
      <w:r w:rsidR="0041063C" w:rsidRPr="00E93583">
        <w:rPr>
          <w:rFonts w:ascii="Times New Roman" w:eastAsia="Times New Roman" w:hAnsi="Times New Roman"/>
          <w:iCs/>
          <w:lang w:eastAsia="pl-PL"/>
        </w:rPr>
        <w:t>Suche wrzosowiska (</w:t>
      </w:r>
      <w:r w:rsidR="0041063C" w:rsidRPr="00E93583">
        <w:rPr>
          <w:rFonts w:ascii="Times New Roman" w:eastAsia="Times New Roman" w:hAnsi="Times New Roman"/>
          <w:i/>
          <w:lang w:eastAsia="pl-PL"/>
        </w:rPr>
        <w:t>Calluno-Genistion, Pohlio Callunion, Calluno-Arctostaphylion</w:t>
      </w:r>
      <w:r w:rsidR="0041063C" w:rsidRPr="00E93583">
        <w:rPr>
          <w:rFonts w:ascii="Times New Roman" w:eastAsia="Times New Roman" w:hAnsi="Times New Roman"/>
          <w:iCs/>
          <w:lang w:eastAsia="pl-PL"/>
        </w:rPr>
        <w:t xml:space="preserve">) oraz 7110 torfowiska wysokie z roślinnością torfotwórczą (żywe) ponieważ występują one na gruntach zarządzanych przez Lasy Państwowe. Działań nie zaplanowano również dla siedlisk </w:t>
      </w:r>
      <w:r w:rsidR="0041063C" w:rsidRPr="00A86EDD">
        <w:rPr>
          <w:rFonts w:ascii="Times New Roman" w:eastAsia="TimesNewRoman" w:hAnsi="Times New Roman"/>
          <w:lang w:eastAsia="pl-PL"/>
        </w:rPr>
        <w:t>3160 Naturalne dystroficzne zbiorniki wodne</w:t>
      </w:r>
      <w:r w:rsidR="00A86EDD" w:rsidRPr="00A86EDD">
        <w:rPr>
          <w:rFonts w:ascii="Times New Roman" w:eastAsia="TimesNewRoman" w:hAnsi="Times New Roman"/>
          <w:lang w:eastAsia="pl-PL"/>
        </w:rPr>
        <w:t xml:space="preserve">, </w:t>
      </w:r>
      <w:r w:rsidR="0041063C" w:rsidRPr="00A86EDD">
        <w:rPr>
          <w:rFonts w:ascii="Times New Roman" w:eastAsia="Times New Roman" w:hAnsi="Times New Roman"/>
          <w:iCs/>
          <w:lang w:eastAsia="pl-PL"/>
        </w:rPr>
        <w:t xml:space="preserve">7140 Torfowiska przejściowe i trzęsawiska (przeważnie z roślinnością z </w:t>
      </w:r>
      <w:proofErr w:type="spellStart"/>
      <w:r w:rsidR="0041063C" w:rsidRPr="00A86EDD">
        <w:rPr>
          <w:rFonts w:ascii="Times New Roman" w:eastAsia="Times New Roman" w:hAnsi="Times New Roman"/>
          <w:i/>
          <w:iCs/>
          <w:lang w:eastAsia="pl-PL"/>
        </w:rPr>
        <w:t>ScheuchzerioCaricetea</w:t>
      </w:r>
      <w:proofErr w:type="spellEnd"/>
      <w:r w:rsidR="0041063C" w:rsidRPr="00A86EDD">
        <w:rPr>
          <w:rFonts w:ascii="Times New Roman" w:eastAsia="Times New Roman" w:hAnsi="Times New Roman"/>
          <w:i/>
          <w:iCs/>
          <w:lang w:eastAsia="pl-PL"/>
        </w:rPr>
        <w:t xml:space="preserve"> </w:t>
      </w:r>
      <w:proofErr w:type="spellStart"/>
      <w:r w:rsidR="0041063C" w:rsidRPr="00A86EDD">
        <w:rPr>
          <w:rFonts w:ascii="Times New Roman" w:eastAsia="Times New Roman" w:hAnsi="Times New Roman"/>
          <w:i/>
          <w:iCs/>
          <w:lang w:eastAsia="pl-PL"/>
        </w:rPr>
        <w:t>nigrae</w:t>
      </w:r>
      <w:proofErr w:type="spellEnd"/>
      <w:r w:rsidR="0041063C" w:rsidRPr="00A86EDD">
        <w:rPr>
          <w:rFonts w:ascii="Times New Roman" w:eastAsia="Times New Roman" w:hAnsi="Times New Roman"/>
          <w:iCs/>
          <w:lang w:eastAsia="pl-PL"/>
        </w:rPr>
        <w:t>)</w:t>
      </w:r>
      <w:r w:rsidR="00A86EDD" w:rsidRPr="00A86EDD">
        <w:rPr>
          <w:rFonts w:ascii="Times New Roman" w:eastAsia="Times New Roman" w:hAnsi="Times New Roman"/>
          <w:iCs/>
          <w:lang w:eastAsia="pl-PL"/>
        </w:rPr>
        <w:t xml:space="preserve"> oraz gatunków: 1037 </w:t>
      </w:r>
      <w:proofErr w:type="spellStart"/>
      <w:r w:rsidR="00A86EDD" w:rsidRPr="00A86EDD">
        <w:rPr>
          <w:rFonts w:ascii="Times New Roman" w:eastAsia="Times New Roman" w:hAnsi="Times New Roman"/>
          <w:iCs/>
          <w:lang w:eastAsia="pl-PL"/>
        </w:rPr>
        <w:t>Trzepla</w:t>
      </w:r>
      <w:proofErr w:type="spellEnd"/>
      <w:r w:rsidR="00A86EDD" w:rsidRPr="00A86EDD">
        <w:rPr>
          <w:rFonts w:ascii="Times New Roman" w:eastAsia="Times New Roman" w:hAnsi="Times New Roman"/>
          <w:iCs/>
          <w:lang w:eastAsia="pl-PL"/>
        </w:rPr>
        <w:t xml:space="preserve"> zielona </w:t>
      </w:r>
      <w:proofErr w:type="spellStart"/>
      <w:r w:rsidR="00A86EDD" w:rsidRPr="00A86EDD">
        <w:rPr>
          <w:rFonts w:ascii="Times New Roman" w:eastAsia="Times New Roman" w:hAnsi="Times New Roman"/>
          <w:i/>
          <w:iCs/>
          <w:lang w:eastAsia="pl-PL"/>
        </w:rPr>
        <w:t>Ophiogomphus</w:t>
      </w:r>
      <w:proofErr w:type="spellEnd"/>
      <w:r w:rsidR="00A86EDD" w:rsidRPr="00A86EDD">
        <w:rPr>
          <w:rFonts w:ascii="Times New Roman" w:eastAsia="Times New Roman" w:hAnsi="Times New Roman"/>
          <w:i/>
          <w:iCs/>
          <w:lang w:eastAsia="pl-PL"/>
        </w:rPr>
        <w:t xml:space="preserve"> </w:t>
      </w:r>
      <w:proofErr w:type="spellStart"/>
      <w:r w:rsidR="00A86EDD" w:rsidRPr="00A86EDD">
        <w:rPr>
          <w:rFonts w:ascii="Times New Roman" w:eastAsia="Times New Roman" w:hAnsi="Times New Roman"/>
          <w:i/>
          <w:iCs/>
          <w:lang w:eastAsia="pl-PL"/>
        </w:rPr>
        <w:t>cecilia</w:t>
      </w:r>
      <w:proofErr w:type="spellEnd"/>
      <w:r w:rsidR="00A86EDD" w:rsidRPr="00A86EDD">
        <w:rPr>
          <w:rFonts w:ascii="Times New Roman" w:eastAsia="Times New Roman" w:hAnsi="Times New Roman"/>
          <w:i/>
          <w:iCs/>
          <w:lang w:eastAsia="pl-PL"/>
        </w:rPr>
        <w:t xml:space="preserve">, </w:t>
      </w:r>
      <w:r w:rsidR="00A86EDD" w:rsidRPr="00A86EDD">
        <w:rPr>
          <w:rFonts w:ascii="Times New Roman" w:eastAsia="Times New Roman" w:hAnsi="Times New Roman"/>
          <w:lang w:eastAsia="pl-PL"/>
        </w:rPr>
        <w:t xml:space="preserve">1042 Zalotka większa </w:t>
      </w:r>
      <w:proofErr w:type="spellStart"/>
      <w:r w:rsidR="00A86EDD" w:rsidRPr="00A86EDD">
        <w:rPr>
          <w:rFonts w:ascii="Times New Roman" w:eastAsia="Times New Roman" w:hAnsi="Times New Roman"/>
          <w:i/>
          <w:lang w:eastAsia="pl-PL"/>
        </w:rPr>
        <w:t>Leucorrhinia</w:t>
      </w:r>
      <w:proofErr w:type="spellEnd"/>
      <w:r w:rsidR="00A86EDD" w:rsidRPr="00A86EDD">
        <w:rPr>
          <w:rFonts w:ascii="Times New Roman" w:eastAsia="Times New Roman" w:hAnsi="Times New Roman"/>
          <w:i/>
          <w:lang w:eastAsia="pl-PL"/>
        </w:rPr>
        <w:t xml:space="preserve"> </w:t>
      </w:r>
      <w:proofErr w:type="spellStart"/>
      <w:r w:rsidR="00A86EDD" w:rsidRPr="00A86EDD">
        <w:rPr>
          <w:rFonts w:ascii="Times New Roman" w:eastAsia="Times New Roman" w:hAnsi="Times New Roman"/>
          <w:i/>
          <w:lang w:eastAsia="pl-PL"/>
        </w:rPr>
        <w:t>pectoralis</w:t>
      </w:r>
      <w:proofErr w:type="spellEnd"/>
      <w:r w:rsidR="00A86EDD" w:rsidRPr="00A86EDD">
        <w:rPr>
          <w:rFonts w:ascii="Times New Roman" w:eastAsia="Times New Roman" w:hAnsi="Times New Roman"/>
          <w:i/>
          <w:lang w:eastAsia="pl-PL"/>
        </w:rPr>
        <w:t xml:space="preserve">, 1081 Pływak </w:t>
      </w:r>
      <w:proofErr w:type="spellStart"/>
      <w:r w:rsidR="00A86EDD" w:rsidRPr="00A86EDD">
        <w:rPr>
          <w:rFonts w:ascii="Times New Roman" w:eastAsia="Times New Roman" w:hAnsi="Times New Roman"/>
          <w:i/>
          <w:lang w:eastAsia="pl-PL"/>
        </w:rPr>
        <w:t>szerokobrzeżek</w:t>
      </w:r>
      <w:proofErr w:type="spellEnd"/>
      <w:r w:rsidR="00A86EDD" w:rsidRPr="00A86EDD">
        <w:rPr>
          <w:rFonts w:ascii="Times New Roman" w:eastAsia="Times New Roman" w:hAnsi="Times New Roman"/>
          <w:i/>
          <w:lang w:eastAsia="pl-PL"/>
        </w:rPr>
        <w:t xml:space="preserve"> </w:t>
      </w:r>
      <w:proofErr w:type="spellStart"/>
      <w:r w:rsidR="00A86EDD" w:rsidRPr="00A86EDD">
        <w:rPr>
          <w:rFonts w:ascii="Times New Roman" w:eastAsia="Times New Roman" w:hAnsi="Times New Roman"/>
          <w:i/>
          <w:lang w:eastAsia="pl-PL"/>
        </w:rPr>
        <w:t>Dytiscus</w:t>
      </w:r>
      <w:proofErr w:type="spellEnd"/>
      <w:r w:rsidR="00A86EDD" w:rsidRPr="00A86EDD">
        <w:rPr>
          <w:rFonts w:ascii="Times New Roman" w:eastAsia="Times New Roman" w:hAnsi="Times New Roman"/>
          <w:i/>
          <w:lang w:eastAsia="pl-PL"/>
        </w:rPr>
        <w:t xml:space="preserve"> </w:t>
      </w:r>
      <w:proofErr w:type="spellStart"/>
      <w:r w:rsidR="00A86EDD" w:rsidRPr="00A86EDD">
        <w:rPr>
          <w:rFonts w:ascii="Times New Roman" w:eastAsia="Times New Roman" w:hAnsi="Times New Roman"/>
          <w:i/>
          <w:lang w:eastAsia="pl-PL"/>
        </w:rPr>
        <w:t>latissimus</w:t>
      </w:r>
      <w:proofErr w:type="spellEnd"/>
      <w:r w:rsidR="00A86EDD" w:rsidRPr="00A86EDD">
        <w:rPr>
          <w:rFonts w:ascii="Times New Roman" w:eastAsia="Times New Roman" w:hAnsi="Times New Roman"/>
          <w:i/>
          <w:lang w:eastAsia="pl-PL"/>
        </w:rPr>
        <w:t xml:space="preserve">, </w:t>
      </w:r>
      <w:r w:rsidR="00A86EDD" w:rsidRPr="00A86EDD">
        <w:rPr>
          <w:rFonts w:ascii="Times New Roman" w:eastAsia="Times New Roman" w:hAnsi="Times New Roman"/>
          <w:lang w:eastAsia="pl-PL"/>
        </w:rPr>
        <w:t xml:space="preserve">1082 </w:t>
      </w:r>
      <w:proofErr w:type="spellStart"/>
      <w:r w:rsidR="00A86EDD" w:rsidRPr="00A86EDD">
        <w:rPr>
          <w:rFonts w:ascii="Times New Roman" w:eastAsia="Times New Roman" w:hAnsi="Times New Roman"/>
          <w:lang w:eastAsia="pl-PL"/>
        </w:rPr>
        <w:t>Kreślinek</w:t>
      </w:r>
      <w:proofErr w:type="spellEnd"/>
      <w:r w:rsidR="00A86EDD" w:rsidRPr="00A86EDD">
        <w:rPr>
          <w:rFonts w:ascii="Times New Roman" w:eastAsia="Times New Roman" w:hAnsi="Times New Roman"/>
          <w:lang w:eastAsia="pl-PL"/>
        </w:rPr>
        <w:t xml:space="preserve"> nizinny </w:t>
      </w:r>
      <w:proofErr w:type="spellStart"/>
      <w:r w:rsidR="00A86EDD" w:rsidRPr="00A86EDD">
        <w:rPr>
          <w:rFonts w:ascii="Times New Roman" w:eastAsia="Times New Roman" w:hAnsi="Times New Roman"/>
          <w:i/>
          <w:iCs/>
          <w:lang w:eastAsia="pl-PL"/>
        </w:rPr>
        <w:t>Graphoderus</w:t>
      </w:r>
      <w:proofErr w:type="spellEnd"/>
      <w:r w:rsidR="00A86EDD" w:rsidRPr="00A86EDD">
        <w:rPr>
          <w:rFonts w:ascii="Times New Roman" w:eastAsia="Times New Roman" w:hAnsi="Times New Roman"/>
          <w:i/>
          <w:iCs/>
          <w:lang w:eastAsia="pl-PL"/>
        </w:rPr>
        <w:t xml:space="preserve"> </w:t>
      </w:r>
      <w:proofErr w:type="spellStart"/>
      <w:r w:rsidR="00A86EDD" w:rsidRPr="00A86EDD">
        <w:rPr>
          <w:rFonts w:ascii="Times New Roman" w:eastAsia="Times New Roman" w:hAnsi="Times New Roman"/>
          <w:i/>
          <w:iCs/>
          <w:lang w:eastAsia="pl-PL"/>
        </w:rPr>
        <w:t>bilineatus</w:t>
      </w:r>
      <w:proofErr w:type="spellEnd"/>
      <w:r w:rsidR="00A86EDD" w:rsidRPr="00A86EDD">
        <w:rPr>
          <w:rFonts w:ascii="Times New Roman" w:eastAsia="Times New Roman" w:hAnsi="Times New Roman"/>
          <w:i/>
          <w:iCs/>
          <w:lang w:eastAsia="pl-PL"/>
        </w:rPr>
        <w:t xml:space="preserve">, </w:t>
      </w:r>
      <w:r w:rsidR="00A86EDD" w:rsidRPr="00A86EDD">
        <w:rPr>
          <w:rFonts w:ascii="Times New Roman" w:eastAsia="Times New Roman" w:hAnsi="Times New Roman"/>
          <w:lang w:eastAsia="pl-PL"/>
        </w:rPr>
        <w:t xml:space="preserve">1166 Traszka grzebieniasta </w:t>
      </w:r>
      <w:proofErr w:type="spellStart"/>
      <w:r w:rsidR="00A86EDD" w:rsidRPr="00A86EDD">
        <w:rPr>
          <w:rFonts w:ascii="Times New Roman" w:eastAsia="Times New Roman" w:hAnsi="Times New Roman"/>
          <w:i/>
          <w:iCs/>
          <w:lang w:eastAsia="pl-PL"/>
        </w:rPr>
        <w:t>Triturus</w:t>
      </w:r>
      <w:proofErr w:type="spellEnd"/>
      <w:r w:rsidR="00A86EDD" w:rsidRPr="00A86EDD">
        <w:rPr>
          <w:rFonts w:ascii="Times New Roman" w:eastAsia="Times New Roman" w:hAnsi="Times New Roman"/>
          <w:i/>
          <w:iCs/>
          <w:lang w:eastAsia="pl-PL"/>
        </w:rPr>
        <w:t xml:space="preserve"> </w:t>
      </w:r>
      <w:proofErr w:type="spellStart"/>
      <w:r w:rsidR="00A86EDD" w:rsidRPr="00A86EDD">
        <w:rPr>
          <w:rFonts w:ascii="Times New Roman" w:eastAsia="Times New Roman" w:hAnsi="Times New Roman"/>
          <w:i/>
          <w:iCs/>
          <w:lang w:eastAsia="pl-PL"/>
        </w:rPr>
        <w:t>cristatus</w:t>
      </w:r>
      <w:proofErr w:type="spellEnd"/>
      <w:r w:rsidR="00A86EDD" w:rsidRPr="00A86EDD">
        <w:rPr>
          <w:rFonts w:ascii="Times New Roman" w:eastAsia="Times New Roman" w:hAnsi="Times New Roman"/>
          <w:i/>
          <w:iCs/>
          <w:lang w:eastAsia="pl-PL"/>
        </w:rPr>
        <w:t xml:space="preserve">, </w:t>
      </w:r>
      <w:r w:rsidR="00A86EDD" w:rsidRPr="00A86EDD">
        <w:rPr>
          <w:rFonts w:ascii="Times New Roman" w:eastAsia="Times New Roman" w:hAnsi="Times New Roman"/>
          <w:lang w:eastAsia="pl-PL"/>
        </w:rPr>
        <w:t xml:space="preserve">1324 Nocek duży </w:t>
      </w:r>
      <w:proofErr w:type="spellStart"/>
      <w:r w:rsidR="00A86EDD" w:rsidRPr="00A86EDD">
        <w:rPr>
          <w:rFonts w:ascii="Times New Roman" w:eastAsia="Times New Roman" w:hAnsi="Times New Roman"/>
          <w:i/>
          <w:iCs/>
          <w:lang w:eastAsia="pl-PL"/>
        </w:rPr>
        <w:t>Myotis</w:t>
      </w:r>
      <w:proofErr w:type="spellEnd"/>
      <w:r w:rsidR="00A86EDD" w:rsidRPr="00A86EDD">
        <w:rPr>
          <w:rFonts w:ascii="Times New Roman" w:eastAsia="Times New Roman" w:hAnsi="Times New Roman"/>
          <w:i/>
          <w:iCs/>
          <w:lang w:eastAsia="pl-PL"/>
        </w:rPr>
        <w:t xml:space="preserve"> </w:t>
      </w:r>
      <w:proofErr w:type="spellStart"/>
      <w:r w:rsidR="00A86EDD" w:rsidRPr="00A86EDD">
        <w:rPr>
          <w:rFonts w:ascii="Times New Roman" w:eastAsia="Times New Roman" w:hAnsi="Times New Roman"/>
          <w:i/>
          <w:iCs/>
          <w:lang w:eastAsia="pl-PL"/>
        </w:rPr>
        <w:t>myotis</w:t>
      </w:r>
      <w:proofErr w:type="spellEnd"/>
      <w:r w:rsidR="00A86EDD" w:rsidRPr="00A86EDD">
        <w:rPr>
          <w:rFonts w:ascii="Times New Roman" w:eastAsia="Times New Roman" w:hAnsi="Times New Roman"/>
          <w:i/>
          <w:iCs/>
          <w:lang w:eastAsia="pl-PL"/>
        </w:rPr>
        <w:t xml:space="preserve">, </w:t>
      </w:r>
      <w:r w:rsidR="00A86EDD" w:rsidRPr="00A86EDD">
        <w:rPr>
          <w:rFonts w:ascii="Times New Roman" w:eastAsia="Times New Roman" w:hAnsi="Times New Roman"/>
          <w:lang w:eastAsia="pl-PL"/>
        </w:rPr>
        <w:t xml:space="preserve">1337 Bóbr europejski </w:t>
      </w:r>
      <w:proofErr w:type="spellStart"/>
      <w:r w:rsidR="00A86EDD" w:rsidRPr="00A86EDD">
        <w:rPr>
          <w:rFonts w:ascii="Times New Roman" w:eastAsia="Times New Roman" w:hAnsi="Times New Roman"/>
          <w:i/>
          <w:iCs/>
          <w:lang w:eastAsia="pl-PL"/>
        </w:rPr>
        <w:t>Castor</w:t>
      </w:r>
      <w:proofErr w:type="spellEnd"/>
      <w:r w:rsidR="00A86EDD" w:rsidRPr="00A86EDD">
        <w:rPr>
          <w:rFonts w:ascii="Times New Roman" w:eastAsia="Times New Roman" w:hAnsi="Times New Roman"/>
          <w:i/>
          <w:iCs/>
          <w:lang w:eastAsia="pl-PL"/>
        </w:rPr>
        <w:t xml:space="preserve"> </w:t>
      </w:r>
      <w:proofErr w:type="spellStart"/>
      <w:r w:rsidR="00A86EDD" w:rsidRPr="00A86EDD">
        <w:rPr>
          <w:rFonts w:ascii="Times New Roman" w:eastAsia="Times New Roman" w:hAnsi="Times New Roman"/>
          <w:i/>
          <w:iCs/>
          <w:lang w:eastAsia="pl-PL"/>
        </w:rPr>
        <w:t>fiber</w:t>
      </w:r>
      <w:proofErr w:type="spellEnd"/>
      <w:r w:rsidR="00A86EDD" w:rsidRPr="00A86EDD">
        <w:rPr>
          <w:rFonts w:ascii="Times New Roman" w:eastAsia="Times New Roman" w:hAnsi="Times New Roman"/>
          <w:i/>
          <w:iCs/>
          <w:lang w:eastAsia="pl-PL"/>
        </w:rPr>
        <w:t xml:space="preserve">, </w:t>
      </w:r>
      <w:r w:rsidR="00A86EDD" w:rsidRPr="00A86EDD">
        <w:rPr>
          <w:rFonts w:ascii="Times New Roman" w:eastAsia="Times New Roman" w:hAnsi="Times New Roman"/>
          <w:lang w:eastAsia="pl-PL"/>
        </w:rPr>
        <w:t xml:space="preserve">1355 Wydra europejska </w:t>
      </w:r>
      <w:r w:rsidR="00A86EDD" w:rsidRPr="00A86EDD">
        <w:rPr>
          <w:rFonts w:ascii="Times New Roman" w:eastAsia="Times New Roman" w:hAnsi="Times New Roman"/>
          <w:i/>
          <w:lang w:eastAsia="pl-PL"/>
        </w:rPr>
        <w:t xml:space="preserve">Lutra </w:t>
      </w:r>
      <w:proofErr w:type="spellStart"/>
      <w:r w:rsidR="00A86EDD" w:rsidRPr="00A86EDD">
        <w:rPr>
          <w:rFonts w:ascii="Times New Roman" w:eastAsia="Times New Roman" w:hAnsi="Times New Roman"/>
          <w:i/>
          <w:lang w:eastAsia="pl-PL"/>
        </w:rPr>
        <w:t>lutra</w:t>
      </w:r>
      <w:proofErr w:type="spellEnd"/>
      <w:r w:rsidR="00A86EDD" w:rsidRPr="00A86EDD">
        <w:rPr>
          <w:rFonts w:ascii="Times New Roman" w:eastAsia="Times New Roman" w:hAnsi="Times New Roman"/>
          <w:i/>
          <w:lang w:eastAsia="pl-PL"/>
        </w:rPr>
        <w:t>.</w:t>
      </w:r>
      <w:r w:rsidR="00485061">
        <w:rPr>
          <w:rFonts w:ascii="Times New Roman" w:eastAsia="Times New Roman" w:hAnsi="Times New Roman"/>
          <w:i/>
          <w:lang w:eastAsia="pl-PL"/>
        </w:rPr>
        <w:t xml:space="preserve"> </w:t>
      </w:r>
    </w:p>
    <w:p w14:paraId="38CF55ED" w14:textId="6794C993" w:rsidR="00887441" w:rsidRPr="00887441" w:rsidRDefault="00961D6F" w:rsidP="00083BA1">
      <w:pPr>
        <w:autoSpaceDE w:val="0"/>
        <w:autoSpaceDN w:val="0"/>
        <w:adjustRightInd w:val="0"/>
        <w:spacing w:after="120"/>
        <w:ind w:left="426"/>
        <w:jc w:val="both"/>
        <w:rPr>
          <w:rFonts w:ascii="Times New Roman" w:hAnsi="Times New Roman"/>
        </w:rPr>
      </w:pPr>
      <w:r w:rsidRPr="00961D6F">
        <w:rPr>
          <w:rFonts w:ascii="Times New Roman" w:eastAsia="Times New Roman" w:hAnsi="Times New Roman"/>
          <w:iCs/>
          <w:lang w:eastAsia="pl-PL"/>
        </w:rPr>
        <w:lastRenderedPageBreak/>
        <w:t xml:space="preserve">W przypadku nocka dużego </w:t>
      </w:r>
      <w:proofErr w:type="spellStart"/>
      <w:r w:rsidRPr="00961D6F">
        <w:rPr>
          <w:rFonts w:ascii="Times New Roman" w:eastAsia="Times New Roman" w:hAnsi="Times New Roman"/>
          <w:i/>
          <w:lang w:eastAsia="pl-PL"/>
        </w:rPr>
        <w:t>Myotis</w:t>
      </w:r>
      <w:proofErr w:type="spellEnd"/>
      <w:r w:rsidRPr="00961D6F">
        <w:rPr>
          <w:rFonts w:ascii="Times New Roman" w:eastAsia="Times New Roman" w:hAnsi="Times New Roman"/>
          <w:i/>
          <w:lang w:eastAsia="pl-PL"/>
        </w:rPr>
        <w:t xml:space="preserve"> </w:t>
      </w:r>
      <w:proofErr w:type="spellStart"/>
      <w:r w:rsidRPr="00961D6F">
        <w:rPr>
          <w:rFonts w:ascii="Times New Roman" w:eastAsia="Times New Roman" w:hAnsi="Times New Roman"/>
          <w:i/>
          <w:lang w:eastAsia="pl-PL"/>
        </w:rPr>
        <w:t>myotis</w:t>
      </w:r>
      <w:proofErr w:type="spellEnd"/>
      <w:r w:rsidRPr="00961D6F">
        <w:rPr>
          <w:rFonts w:ascii="Times New Roman" w:eastAsia="Times New Roman" w:hAnsi="Times New Roman"/>
          <w:iCs/>
          <w:lang w:eastAsia="pl-PL"/>
        </w:rPr>
        <w:t xml:space="preserve"> zdecydowana większość schronień zimowych znajduje się na gruntach zarządzanych przez Lasy Państwowe (ok. 38 obiektów – pozostałości bunkrów). Na obszarze Natura 2000, którego dotyczy niniejszy dokument, odnotowano jednak tylko jedno potencjalne miejsce hibernacji — bunkier znajdujący się wewnątrz elektrowni wodnej na rzece Piławie. Obiekt ten jest ogrodzony i monitorowany, co trwale uniemożliwia dostęp osób postronnych do tego siedliska. W związku z tym nie zachodzi potrzeba planowania dodatkowych działań ochronnych.</w:t>
      </w:r>
      <w:r w:rsidR="00767949">
        <w:rPr>
          <w:rFonts w:ascii="Times New Roman" w:eastAsia="Times New Roman" w:hAnsi="Times New Roman"/>
          <w:lang w:eastAsia="pl-PL"/>
        </w:rPr>
        <w:t xml:space="preserve"> </w:t>
      </w:r>
      <w:r w:rsidR="006D69DF" w:rsidRPr="006D69DF">
        <w:rPr>
          <w:rFonts w:ascii="Times New Roman" w:eastAsia="Times New Roman" w:hAnsi="Times New Roman"/>
          <w:lang w:eastAsia="pl-PL"/>
        </w:rPr>
        <w:t>W przypadku pozostałych przedmiotów ochrony, dla których stwierdzono ocenę niezadowalającą (U1), nie zaplanowano działań ochronnych, ponieważ ich obecny stan wynika przede wszystkim ze zmian klimatycznych. Są to procesy związane m.in. z długotrwałą suszą, na które człowiek nie ma realnego wpływu pozwalającego na ich odwrócenie.</w:t>
      </w:r>
    </w:p>
    <w:p w14:paraId="74D8D989" w14:textId="0F53ABDF" w:rsidR="00141ACC" w:rsidRPr="00A53FCC" w:rsidRDefault="00141ACC" w:rsidP="004D0535">
      <w:pPr>
        <w:pStyle w:val="Standard"/>
        <w:snapToGrid w:val="0"/>
        <w:spacing w:after="120" w:line="276" w:lineRule="auto"/>
        <w:ind w:left="426" w:hanging="284"/>
        <w:jc w:val="both"/>
        <w:rPr>
          <w:rFonts w:cs="Times New Roman"/>
          <w:iCs/>
          <w:sz w:val="22"/>
          <w:szCs w:val="22"/>
        </w:rPr>
      </w:pPr>
      <w:r w:rsidRPr="00DA18C4">
        <w:rPr>
          <w:rFonts w:cs="Times New Roman"/>
          <w:iCs/>
          <w:sz w:val="22"/>
          <w:szCs w:val="22"/>
        </w:rPr>
        <w:t xml:space="preserve">7) </w:t>
      </w:r>
      <w:r w:rsidR="00FF50DE" w:rsidRPr="00A53FCC">
        <w:rPr>
          <w:rFonts w:cs="Times New Roman"/>
          <w:iCs/>
          <w:sz w:val="22"/>
          <w:szCs w:val="22"/>
        </w:rPr>
        <w:t>Z</w:t>
      </w:r>
      <w:r w:rsidRPr="00A53FCC">
        <w:rPr>
          <w:rFonts w:cs="Times New Roman"/>
          <w:iCs/>
          <w:sz w:val="22"/>
          <w:szCs w:val="22"/>
        </w:rPr>
        <w:t>aprojektowania działań dotyczących monitoringu stanu ochrony przedmiot</w:t>
      </w:r>
      <w:r w:rsidR="00DB2BAF" w:rsidRPr="00A53FCC">
        <w:rPr>
          <w:rFonts w:cs="Times New Roman"/>
          <w:iCs/>
          <w:sz w:val="22"/>
          <w:szCs w:val="22"/>
        </w:rPr>
        <w:t>ów</w:t>
      </w:r>
      <w:r w:rsidRPr="00A53FCC">
        <w:rPr>
          <w:rFonts w:cs="Times New Roman"/>
          <w:iCs/>
          <w:sz w:val="22"/>
          <w:szCs w:val="22"/>
        </w:rPr>
        <w:t xml:space="preserve"> ochrony obszaru oraz realizacji celów działań ochronnych zgodnie z wymogami ich ochrony. Przedmiotowy monitoring realizowany będzie zgodnie </w:t>
      </w:r>
      <w:r w:rsidR="000708D8" w:rsidRPr="00A53FCC">
        <w:rPr>
          <w:rFonts w:cs="Times New Roman"/>
          <w:iCs/>
          <w:sz w:val="22"/>
          <w:szCs w:val="22"/>
        </w:rPr>
        <w:t xml:space="preserve">wykonywany w oparciu o parametry i wskaźniki zawarte w metodyce Państwowego Monitoringu Środowiska Głównego Inspektora Ochrony Środowiska lub innych metodykach przyrodniczych uznanych przez pełniącego nadzór nad obszarami Natura 2000 wraz z oceną skuteczności przeprowadzonych działań ochronnych. </w:t>
      </w:r>
      <w:r w:rsidRPr="00A53FCC">
        <w:rPr>
          <w:rFonts w:cs="Times New Roman"/>
          <w:iCs/>
          <w:sz w:val="22"/>
          <w:szCs w:val="22"/>
        </w:rPr>
        <w:t xml:space="preserve">Realizacja </w:t>
      </w:r>
      <w:r w:rsidR="000708D8" w:rsidRPr="00A53FCC">
        <w:rPr>
          <w:rFonts w:cs="Times New Roman"/>
          <w:iCs/>
          <w:sz w:val="22"/>
          <w:szCs w:val="22"/>
        </w:rPr>
        <w:t>działań monitoringowych</w:t>
      </w:r>
      <w:r w:rsidRPr="00A53FCC">
        <w:rPr>
          <w:rFonts w:cs="Times New Roman"/>
          <w:iCs/>
          <w:sz w:val="22"/>
          <w:szCs w:val="22"/>
        </w:rPr>
        <w:t xml:space="preserve"> umożliwi w przyszłości sprawującemu nadzór nad obszarem realizację dyspozycji określonej brzmieniem przepisu art. 31 ustawy o ochronie przyrody</w:t>
      </w:r>
      <w:r w:rsidR="001E2D36" w:rsidRPr="00A53FCC">
        <w:rPr>
          <w:rFonts w:cs="Times New Roman"/>
          <w:iCs/>
          <w:sz w:val="22"/>
          <w:szCs w:val="22"/>
        </w:rPr>
        <w:t>.</w:t>
      </w:r>
      <w:r w:rsidR="000708D8" w:rsidRPr="00A53FCC">
        <w:rPr>
          <w:sz w:val="22"/>
          <w:szCs w:val="22"/>
        </w:rPr>
        <w:t xml:space="preserve"> </w:t>
      </w:r>
      <w:r w:rsidR="00870004" w:rsidRPr="00870004">
        <w:rPr>
          <w:sz w:val="22"/>
          <w:szCs w:val="22"/>
        </w:rPr>
        <w:t xml:space="preserve">Z uwagi na położenie wszystkich przedmiotów ochrony w części obszaru należącej do województwa zachodniopomorskiego, </w:t>
      </w:r>
      <w:r w:rsidR="008B36AC">
        <w:rPr>
          <w:sz w:val="22"/>
          <w:szCs w:val="22"/>
        </w:rPr>
        <w:t xml:space="preserve">za </w:t>
      </w:r>
      <w:r w:rsidR="00870004" w:rsidRPr="00870004">
        <w:rPr>
          <w:sz w:val="22"/>
          <w:szCs w:val="22"/>
        </w:rPr>
        <w:t xml:space="preserve">monitoring </w:t>
      </w:r>
      <w:r w:rsidR="008B36AC">
        <w:rPr>
          <w:sz w:val="22"/>
          <w:szCs w:val="22"/>
        </w:rPr>
        <w:t>jest odpowiedzialny</w:t>
      </w:r>
      <w:r w:rsidR="00870004" w:rsidRPr="00870004">
        <w:rPr>
          <w:sz w:val="22"/>
          <w:szCs w:val="22"/>
        </w:rPr>
        <w:t xml:space="preserve"> Regionalny Dyrektor Ochrony Środowiska w Szczecinie</w:t>
      </w:r>
      <w:r w:rsidR="00870004">
        <w:rPr>
          <w:sz w:val="22"/>
          <w:szCs w:val="22"/>
        </w:rPr>
        <w:t>.</w:t>
      </w:r>
    </w:p>
    <w:p w14:paraId="67F5D4F5" w14:textId="2DAE562A" w:rsidR="00066849" w:rsidRPr="00DA18C4" w:rsidRDefault="00C4238E" w:rsidP="00673EBE">
      <w:pPr>
        <w:pStyle w:val="Standard"/>
        <w:snapToGrid w:val="0"/>
        <w:spacing w:after="120" w:line="276" w:lineRule="auto"/>
        <w:ind w:left="426" w:hanging="284"/>
        <w:jc w:val="both"/>
        <w:rPr>
          <w:rFonts w:cs="Times New Roman"/>
          <w:iCs/>
          <w:sz w:val="22"/>
          <w:szCs w:val="22"/>
        </w:rPr>
      </w:pPr>
      <w:r w:rsidRPr="00DA18C4">
        <w:rPr>
          <w:rFonts w:cs="Times New Roman"/>
          <w:iCs/>
          <w:sz w:val="22"/>
          <w:szCs w:val="22"/>
        </w:rPr>
        <w:t>9</w:t>
      </w:r>
      <w:r w:rsidR="00141ACC" w:rsidRPr="00DA18C4">
        <w:rPr>
          <w:rFonts w:cs="Times New Roman"/>
          <w:iCs/>
          <w:sz w:val="22"/>
          <w:szCs w:val="22"/>
        </w:rPr>
        <w:t xml:space="preserve">) </w:t>
      </w:r>
      <w:r w:rsidR="00FF50DE" w:rsidRPr="00DA18C4">
        <w:rPr>
          <w:rFonts w:cs="Times New Roman"/>
          <w:iCs/>
          <w:sz w:val="22"/>
          <w:szCs w:val="22"/>
        </w:rPr>
        <w:t>D</w:t>
      </w:r>
      <w:r w:rsidR="00141ACC" w:rsidRPr="00DA18C4">
        <w:rPr>
          <w:rFonts w:cs="Times New Roman"/>
          <w:iCs/>
          <w:sz w:val="22"/>
          <w:szCs w:val="22"/>
        </w:rPr>
        <w:t>okonania szczegółowej analizy zapisów obowiązując</w:t>
      </w:r>
      <w:r w:rsidR="005C29C1" w:rsidRPr="00DA18C4">
        <w:rPr>
          <w:rFonts w:cs="Times New Roman"/>
          <w:iCs/>
          <w:sz w:val="22"/>
          <w:szCs w:val="22"/>
        </w:rPr>
        <w:t xml:space="preserve">ych dokumentów </w:t>
      </w:r>
      <w:r w:rsidR="005C29C1" w:rsidRPr="001D632E">
        <w:rPr>
          <w:rFonts w:cs="Times New Roman"/>
          <w:iCs/>
          <w:sz w:val="22"/>
          <w:szCs w:val="22"/>
        </w:rPr>
        <w:t>planistycznych</w:t>
      </w:r>
      <w:r w:rsidR="00AD1DFE" w:rsidRPr="001D632E">
        <w:rPr>
          <w:rFonts w:cs="Times New Roman"/>
          <w:iCs/>
          <w:sz w:val="22"/>
          <w:szCs w:val="22"/>
        </w:rPr>
        <w:t>:</w:t>
      </w:r>
      <w:r w:rsidR="00673EBE" w:rsidRPr="001D632E">
        <w:rPr>
          <w:rFonts w:cs="Times New Roman"/>
          <w:iCs/>
          <w:sz w:val="22"/>
          <w:szCs w:val="22"/>
        </w:rPr>
        <w:t xml:space="preserve"> </w:t>
      </w:r>
      <w:r w:rsidR="00430CC9" w:rsidRPr="00430CC9">
        <w:rPr>
          <w:rFonts w:cs="Times New Roman"/>
          <w:iCs/>
          <w:sz w:val="22"/>
          <w:szCs w:val="22"/>
        </w:rPr>
        <w:t xml:space="preserve">Studium uwarunkowań i kierunków Zagospodarowania przestrzennego Gminy Borne Sulinowo </w:t>
      </w:r>
      <w:bookmarkStart w:id="5" w:name="_Hlk214973582"/>
      <w:r w:rsidR="00EF6601">
        <w:rPr>
          <w:rFonts w:cs="Times New Roman"/>
          <w:iCs/>
          <w:sz w:val="22"/>
          <w:szCs w:val="22"/>
        </w:rPr>
        <w:t>przyjętego</w:t>
      </w:r>
      <w:r w:rsidR="00430CC9" w:rsidRPr="00430CC9">
        <w:rPr>
          <w:rFonts w:cs="Times New Roman"/>
          <w:iCs/>
          <w:sz w:val="22"/>
          <w:szCs w:val="22"/>
        </w:rPr>
        <w:t xml:space="preserve"> Uchwał</w:t>
      </w:r>
      <w:r w:rsidR="00214672">
        <w:rPr>
          <w:rFonts w:cs="Times New Roman"/>
          <w:iCs/>
          <w:sz w:val="22"/>
          <w:szCs w:val="22"/>
        </w:rPr>
        <w:t>ą</w:t>
      </w:r>
      <w:r w:rsidR="00430CC9" w:rsidRPr="00430CC9">
        <w:rPr>
          <w:rFonts w:cs="Times New Roman"/>
          <w:iCs/>
          <w:sz w:val="22"/>
          <w:szCs w:val="22"/>
        </w:rPr>
        <w:t xml:space="preserve"> Nr </w:t>
      </w:r>
      <w:bookmarkEnd w:id="5"/>
      <w:r w:rsidR="00430CC9" w:rsidRPr="00430CC9">
        <w:rPr>
          <w:rFonts w:cs="Times New Roman"/>
          <w:iCs/>
          <w:sz w:val="22"/>
          <w:szCs w:val="22"/>
        </w:rPr>
        <w:t xml:space="preserve">XXXII/332/2017 Rady Miejskiej w Bornem </w:t>
      </w:r>
      <w:r w:rsidR="00430CC9" w:rsidRPr="00214672">
        <w:rPr>
          <w:rFonts w:cs="Times New Roman"/>
          <w:iCs/>
          <w:sz w:val="22"/>
          <w:szCs w:val="22"/>
        </w:rPr>
        <w:t>Sulinowie z dnia 9 lutego 2017 r. zmienione u</w:t>
      </w:r>
      <w:r w:rsidR="001D632E" w:rsidRPr="00214672">
        <w:rPr>
          <w:sz w:val="22"/>
          <w:szCs w:val="22"/>
        </w:rPr>
        <w:t>chwałą nr LX/943/2023 z dnia</w:t>
      </w:r>
      <w:r w:rsidR="001D632E" w:rsidRPr="00214672">
        <w:rPr>
          <w:b/>
          <w:bCs/>
          <w:sz w:val="22"/>
          <w:szCs w:val="22"/>
        </w:rPr>
        <w:t xml:space="preserve"> </w:t>
      </w:r>
      <w:r w:rsidR="001D632E" w:rsidRPr="00214672">
        <w:rPr>
          <w:rStyle w:val="Pogrubienie"/>
          <w:b w:val="0"/>
          <w:bCs w:val="0"/>
          <w:sz w:val="22"/>
          <w:szCs w:val="22"/>
        </w:rPr>
        <w:t>3 sierpnia 2023 r.</w:t>
      </w:r>
      <w:r w:rsidR="00673EBE" w:rsidRPr="00214672">
        <w:rPr>
          <w:rFonts w:cs="Times New Roman"/>
          <w:iCs/>
          <w:sz w:val="22"/>
          <w:szCs w:val="22"/>
        </w:rPr>
        <w:t xml:space="preserve"> </w:t>
      </w:r>
      <w:r w:rsidR="00430CC9" w:rsidRPr="00214672">
        <w:rPr>
          <w:rFonts w:cs="Times New Roman"/>
          <w:iCs/>
          <w:sz w:val="22"/>
          <w:szCs w:val="22"/>
        </w:rPr>
        <w:t>oraz Studium</w:t>
      </w:r>
      <w:r w:rsidR="00214672" w:rsidRPr="00214672">
        <w:t xml:space="preserve"> </w:t>
      </w:r>
      <w:r w:rsidR="00214672" w:rsidRPr="00214672">
        <w:rPr>
          <w:rFonts w:cs="Times New Roman"/>
          <w:iCs/>
          <w:sz w:val="22"/>
          <w:szCs w:val="22"/>
        </w:rPr>
        <w:t>uwarunkowań i kierunków Zagospodarowania przestrzennego Gminy</w:t>
      </w:r>
      <w:r w:rsidR="00EF6601">
        <w:rPr>
          <w:rFonts w:cs="Times New Roman"/>
          <w:iCs/>
          <w:sz w:val="22"/>
          <w:szCs w:val="22"/>
        </w:rPr>
        <w:t xml:space="preserve"> i Miasta </w:t>
      </w:r>
      <w:r w:rsidR="00214672" w:rsidRPr="00214672">
        <w:rPr>
          <w:rFonts w:cs="Times New Roman"/>
          <w:iCs/>
          <w:sz w:val="22"/>
          <w:szCs w:val="22"/>
        </w:rPr>
        <w:t xml:space="preserve"> Jastrowie</w:t>
      </w:r>
      <w:r w:rsidR="00214672" w:rsidRPr="00214672">
        <w:t xml:space="preserve"> </w:t>
      </w:r>
      <w:r w:rsidR="00EF6601">
        <w:rPr>
          <w:rFonts w:cs="Times New Roman"/>
          <w:iCs/>
          <w:sz w:val="22"/>
          <w:szCs w:val="22"/>
        </w:rPr>
        <w:t>przyjętego</w:t>
      </w:r>
      <w:r w:rsidR="00214672" w:rsidRPr="00214672">
        <w:rPr>
          <w:rFonts w:cs="Times New Roman"/>
          <w:iCs/>
          <w:sz w:val="22"/>
          <w:szCs w:val="22"/>
        </w:rPr>
        <w:t xml:space="preserve"> Uchwałą </w:t>
      </w:r>
      <w:r w:rsidR="00214672" w:rsidRPr="00083BA1">
        <w:rPr>
          <w:rFonts w:cs="Times New Roman"/>
          <w:iCs/>
          <w:sz w:val="22"/>
          <w:szCs w:val="22"/>
        </w:rPr>
        <w:t xml:space="preserve">Nr </w:t>
      </w:r>
      <w:r w:rsidR="00083BA1" w:rsidRPr="00083BA1">
        <w:rPr>
          <w:rFonts w:cs="Times New Roman"/>
          <w:iCs/>
          <w:sz w:val="22"/>
          <w:szCs w:val="22"/>
        </w:rPr>
        <w:t xml:space="preserve">315/2021 Rady Miejskiej w Jastrowiu z dnia 27 kwietnia 2021 r. </w:t>
      </w:r>
      <w:r w:rsidR="00673EBE" w:rsidRPr="00083BA1">
        <w:rPr>
          <w:rFonts w:cs="Times New Roman"/>
          <w:iCs/>
          <w:sz w:val="22"/>
          <w:szCs w:val="22"/>
        </w:rPr>
        <w:t>Po szczegółowej analizie ustalono, że r</w:t>
      </w:r>
      <w:r w:rsidR="00673EBE" w:rsidRPr="001D632E">
        <w:rPr>
          <w:rFonts w:cs="Times New Roman"/>
          <w:iCs/>
          <w:sz w:val="22"/>
          <w:szCs w:val="22"/>
        </w:rPr>
        <w:t>yzyko działań inwestycyjnych w rejonie obszaru jest stosunkowo niewielkie, w związku</w:t>
      </w:r>
      <w:r w:rsidR="00673EBE" w:rsidRPr="00DA18C4">
        <w:rPr>
          <w:rFonts w:cs="Times New Roman"/>
          <w:iCs/>
          <w:sz w:val="22"/>
          <w:szCs w:val="22"/>
        </w:rPr>
        <w:t xml:space="preserve"> z tym nie wskazano konieczności wprowadzania zmian do ww. dokumentów.</w:t>
      </w:r>
    </w:p>
    <w:p w14:paraId="2766C391" w14:textId="179A3A7F" w:rsidR="00141ACC" w:rsidRPr="00DA18C4" w:rsidRDefault="00C4238E" w:rsidP="00623587">
      <w:pPr>
        <w:pStyle w:val="Standard"/>
        <w:snapToGrid w:val="0"/>
        <w:spacing w:after="120" w:line="276" w:lineRule="auto"/>
        <w:ind w:left="426" w:hanging="284"/>
        <w:jc w:val="both"/>
        <w:rPr>
          <w:rFonts w:cs="Times New Roman"/>
          <w:iCs/>
          <w:sz w:val="22"/>
          <w:szCs w:val="22"/>
        </w:rPr>
      </w:pPr>
      <w:r w:rsidRPr="00DA18C4">
        <w:rPr>
          <w:rFonts w:cs="Times New Roman"/>
          <w:iCs/>
          <w:sz w:val="22"/>
          <w:szCs w:val="22"/>
        </w:rPr>
        <w:t>10</w:t>
      </w:r>
      <w:r w:rsidR="00141ACC" w:rsidRPr="00DA18C4">
        <w:rPr>
          <w:rFonts w:cs="Times New Roman"/>
          <w:iCs/>
          <w:sz w:val="22"/>
          <w:szCs w:val="22"/>
        </w:rPr>
        <w:t xml:space="preserve">) </w:t>
      </w:r>
      <w:r w:rsidR="00FF50DE" w:rsidRPr="00DA18C4">
        <w:rPr>
          <w:rFonts w:cs="Times New Roman"/>
          <w:iCs/>
          <w:sz w:val="22"/>
          <w:szCs w:val="22"/>
        </w:rPr>
        <w:t>W</w:t>
      </w:r>
      <w:r w:rsidR="00141ACC" w:rsidRPr="00DA18C4">
        <w:rPr>
          <w:rFonts w:cs="Times New Roman"/>
          <w:iCs/>
          <w:sz w:val="22"/>
          <w:szCs w:val="22"/>
        </w:rPr>
        <w:t xml:space="preserve"> trakcie prac nad sporządzeniem projektu planu zadań ochronnych, ustalono brak potrzeby sporządzenia planu ochrony dla części lub całości obszaru </w:t>
      </w:r>
      <w:r w:rsidR="00990695" w:rsidRPr="00DA18C4">
        <w:rPr>
          <w:rFonts w:cs="Times New Roman"/>
          <w:iCs/>
          <w:sz w:val="22"/>
          <w:szCs w:val="22"/>
        </w:rPr>
        <w:t>Natura 2000</w:t>
      </w:r>
      <w:r w:rsidR="00141ACC" w:rsidRPr="00DA18C4">
        <w:rPr>
          <w:rFonts w:cs="Times New Roman"/>
          <w:iCs/>
          <w:sz w:val="22"/>
          <w:szCs w:val="22"/>
        </w:rPr>
        <w:t xml:space="preserve"> </w:t>
      </w:r>
      <w:r w:rsidR="00DA18C4" w:rsidRPr="00DA18C4">
        <w:rPr>
          <w:rFonts w:cs="Times New Roman"/>
          <w:bCs/>
          <w:sz w:val="22"/>
          <w:szCs w:val="22"/>
        </w:rPr>
        <w:t>Dolina Piławy</w:t>
      </w:r>
      <w:r w:rsidR="00DB47DE" w:rsidRPr="00DA18C4">
        <w:rPr>
          <w:rFonts w:cs="Times New Roman"/>
          <w:bCs/>
          <w:sz w:val="22"/>
          <w:szCs w:val="22"/>
        </w:rPr>
        <w:t xml:space="preserve"> PLH3200</w:t>
      </w:r>
      <w:r w:rsidR="00DA18C4" w:rsidRPr="00DA18C4">
        <w:rPr>
          <w:rFonts w:cs="Times New Roman"/>
          <w:bCs/>
          <w:sz w:val="22"/>
          <w:szCs w:val="22"/>
        </w:rPr>
        <w:t>25</w:t>
      </w:r>
      <w:r w:rsidR="00141ACC" w:rsidRPr="00DA18C4">
        <w:rPr>
          <w:rFonts w:cs="Times New Roman"/>
          <w:iCs/>
          <w:sz w:val="22"/>
          <w:szCs w:val="22"/>
        </w:rPr>
        <w:t xml:space="preserve">. </w:t>
      </w:r>
      <w:r w:rsidR="008E18D1" w:rsidRPr="00DA18C4">
        <w:rPr>
          <w:rFonts w:cs="Times New Roman"/>
          <w:iCs/>
          <w:sz w:val="22"/>
          <w:szCs w:val="22"/>
        </w:rPr>
        <w:t>Brak takiej potrzeby wynika przede wszystkim z faktu przeprowadzenia szczegółowej inwentaryzacji terenowej, która dostarczyła prawdopodobnie pełnej wiedzy na temat rozmieszczenia i stanu ochrony przedmiot</w:t>
      </w:r>
      <w:r w:rsidR="00BA01CE" w:rsidRPr="00DA18C4">
        <w:rPr>
          <w:rFonts w:cs="Times New Roman"/>
          <w:iCs/>
          <w:sz w:val="22"/>
          <w:szCs w:val="22"/>
        </w:rPr>
        <w:t>u</w:t>
      </w:r>
      <w:r w:rsidR="008E18D1" w:rsidRPr="00DA18C4">
        <w:rPr>
          <w:rFonts w:cs="Times New Roman"/>
          <w:iCs/>
          <w:sz w:val="22"/>
          <w:szCs w:val="22"/>
        </w:rPr>
        <w:t xml:space="preserve"> ochrony w obszarze. Przeprowadzone prace terenowe pozwoliły zidentyfikować kluczowe zagrożenia dla przedmiot</w:t>
      </w:r>
      <w:r w:rsidR="00BA01CE" w:rsidRPr="00DA18C4">
        <w:rPr>
          <w:rFonts w:cs="Times New Roman"/>
          <w:iCs/>
          <w:sz w:val="22"/>
          <w:szCs w:val="22"/>
        </w:rPr>
        <w:t>u</w:t>
      </w:r>
      <w:r w:rsidR="008E18D1" w:rsidRPr="00DA18C4">
        <w:rPr>
          <w:rFonts w:cs="Times New Roman"/>
          <w:iCs/>
          <w:sz w:val="22"/>
          <w:szCs w:val="22"/>
        </w:rPr>
        <w:t xml:space="preserve"> ochrony a także ich źródła i zakres oddziaływania. Stąd uznano</w:t>
      </w:r>
      <w:r w:rsidR="005427A2" w:rsidRPr="00DA18C4">
        <w:rPr>
          <w:rFonts w:cs="Times New Roman"/>
          <w:iCs/>
          <w:sz w:val="22"/>
          <w:szCs w:val="22"/>
        </w:rPr>
        <w:t>,</w:t>
      </w:r>
      <w:r w:rsidR="008E18D1" w:rsidRPr="00DA18C4">
        <w:rPr>
          <w:rFonts w:cs="Times New Roman"/>
          <w:iCs/>
          <w:sz w:val="22"/>
          <w:szCs w:val="22"/>
        </w:rPr>
        <w:t xml:space="preserve"> iż sporządzanie planu ochrony nie jest uzasadnione.</w:t>
      </w:r>
      <w:r w:rsidR="007606E8" w:rsidRPr="00DA18C4">
        <w:rPr>
          <w:rFonts w:cs="Times New Roman"/>
          <w:iCs/>
          <w:sz w:val="22"/>
          <w:szCs w:val="22"/>
        </w:rPr>
        <w:t xml:space="preserve"> </w:t>
      </w:r>
    </w:p>
    <w:p w14:paraId="54518363" w14:textId="47A37B95" w:rsidR="007606E8" w:rsidRPr="00DA18C4" w:rsidRDefault="007606E8" w:rsidP="007606E8">
      <w:pPr>
        <w:pStyle w:val="Standard"/>
        <w:snapToGrid w:val="0"/>
        <w:spacing w:after="120" w:line="276" w:lineRule="auto"/>
        <w:ind w:left="426"/>
        <w:jc w:val="both"/>
        <w:rPr>
          <w:rFonts w:cs="Times New Roman"/>
          <w:iCs/>
          <w:sz w:val="22"/>
          <w:szCs w:val="22"/>
        </w:rPr>
      </w:pPr>
      <w:r w:rsidRPr="00DA18C4">
        <w:rPr>
          <w:rFonts w:cs="Times New Roman"/>
          <w:iCs/>
          <w:sz w:val="22"/>
          <w:szCs w:val="22"/>
        </w:rPr>
        <w:t xml:space="preserve">Z powyższych powodów (pełne rozpoznanie </w:t>
      </w:r>
      <w:r w:rsidR="008E2034" w:rsidRPr="00DA18C4">
        <w:rPr>
          <w:rFonts w:cs="Times New Roman"/>
          <w:iCs/>
          <w:sz w:val="22"/>
          <w:szCs w:val="22"/>
        </w:rPr>
        <w:t>rozmieszczenia</w:t>
      </w:r>
      <w:r w:rsidRPr="00DA18C4">
        <w:rPr>
          <w:rFonts w:cs="Times New Roman"/>
          <w:iCs/>
          <w:sz w:val="22"/>
          <w:szCs w:val="22"/>
        </w:rPr>
        <w:t xml:space="preserve"> przedmiotów ochrony), nie zaplanowano działań z zakresu uzupełnienia stanu wiedzy.</w:t>
      </w:r>
    </w:p>
    <w:p w14:paraId="71EDA34F" w14:textId="78A1E078" w:rsidR="006508C8" w:rsidRPr="006D69DF" w:rsidRDefault="00E2372A" w:rsidP="002B2691">
      <w:pPr>
        <w:pStyle w:val="Standard"/>
        <w:snapToGrid w:val="0"/>
        <w:spacing w:after="120" w:line="276" w:lineRule="auto"/>
        <w:ind w:firstLine="426"/>
        <w:jc w:val="both"/>
        <w:rPr>
          <w:rFonts w:cs="Times New Roman"/>
          <w:iCs/>
          <w:sz w:val="22"/>
          <w:szCs w:val="22"/>
        </w:rPr>
      </w:pPr>
      <w:r>
        <w:rPr>
          <w:rFonts w:cs="Times New Roman"/>
          <w:iCs/>
          <w:sz w:val="22"/>
          <w:szCs w:val="22"/>
        </w:rPr>
        <w:t>W o</w:t>
      </w:r>
      <w:r w:rsidR="001D44D1" w:rsidRPr="00347716">
        <w:rPr>
          <w:rFonts w:cs="Times New Roman"/>
          <w:iCs/>
          <w:sz w:val="22"/>
          <w:szCs w:val="22"/>
        </w:rPr>
        <w:t xml:space="preserve">parciu o dokumentację do planu zadań ochronnych dla obszaru Natura 2000 </w:t>
      </w:r>
      <w:r w:rsidR="00DA18C4" w:rsidRPr="00347716">
        <w:rPr>
          <w:rFonts w:cs="Times New Roman"/>
          <w:iCs/>
          <w:sz w:val="22"/>
          <w:szCs w:val="22"/>
        </w:rPr>
        <w:t>Dolina Piławy</w:t>
      </w:r>
      <w:r w:rsidR="00ED2D87" w:rsidRPr="00347716">
        <w:rPr>
          <w:rFonts w:cs="Times New Roman"/>
          <w:iCs/>
          <w:sz w:val="22"/>
          <w:szCs w:val="22"/>
        </w:rPr>
        <w:t xml:space="preserve"> PLH3200</w:t>
      </w:r>
      <w:r w:rsidR="00DA18C4" w:rsidRPr="00347716">
        <w:rPr>
          <w:rFonts w:cs="Times New Roman"/>
          <w:iCs/>
          <w:sz w:val="22"/>
          <w:szCs w:val="22"/>
        </w:rPr>
        <w:t>25</w:t>
      </w:r>
      <w:r w:rsidR="00ED2D87" w:rsidRPr="00347716">
        <w:rPr>
          <w:rFonts w:cs="Times New Roman"/>
          <w:iCs/>
          <w:sz w:val="22"/>
          <w:szCs w:val="22"/>
        </w:rPr>
        <w:t xml:space="preserve"> </w:t>
      </w:r>
      <w:r w:rsidR="001D44D1" w:rsidRPr="001351B0">
        <w:rPr>
          <w:rFonts w:cs="Times New Roman"/>
          <w:iCs/>
          <w:sz w:val="22"/>
          <w:szCs w:val="22"/>
        </w:rPr>
        <w:t xml:space="preserve">oraz PUL z zakresem </w:t>
      </w:r>
      <w:r w:rsidR="00840465">
        <w:rPr>
          <w:rFonts w:cs="Times New Roman"/>
          <w:iCs/>
          <w:sz w:val="22"/>
          <w:szCs w:val="22"/>
        </w:rPr>
        <w:t>PZO</w:t>
      </w:r>
      <w:r w:rsidR="001D44D1" w:rsidRPr="001351B0">
        <w:rPr>
          <w:rFonts w:cs="Times New Roman"/>
          <w:iCs/>
          <w:sz w:val="22"/>
          <w:szCs w:val="22"/>
        </w:rPr>
        <w:t xml:space="preserve"> dla Nadleśnictwa </w:t>
      </w:r>
      <w:r w:rsidR="00347716" w:rsidRPr="001351B0">
        <w:rPr>
          <w:rFonts w:cs="Times New Roman"/>
          <w:iCs/>
          <w:sz w:val="22"/>
          <w:szCs w:val="22"/>
        </w:rPr>
        <w:t>Borne Sulinowo</w:t>
      </w:r>
      <w:r w:rsidR="001D44D1" w:rsidRPr="001351B0">
        <w:rPr>
          <w:rFonts w:cs="Times New Roman"/>
          <w:iCs/>
          <w:sz w:val="22"/>
          <w:szCs w:val="22"/>
        </w:rPr>
        <w:t xml:space="preserve">, Regionalny </w:t>
      </w:r>
      <w:r w:rsidR="00ED2D87" w:rsidRPr="001351B0">
        <w:rPr>
          <w:rFonts w:cs="Times New Roman"/>
          <w:iCs/>
          <w:sz w:val="22"/>
          <w:szCs w:val="22"/>
        </w:rPr>
        <w:t xml:space="preserve">Dyrektor Ochrony Środowiska w </w:t>
      </w:r>
      <w:r w:rsidR="00ED2D87" w:rsidRPr="00677252">
        <w:rPr>
          <w:rFonts w:cs="Times New Roman"/>
          <w:iCs/>
          <w:sz w:val="22"/>
          <w:szCs w:val="22"/>
        </w:rPr>
        <w:t>Szczecinie opracował kompleksowy wniosek o zmianę Standardowego Formularza Danych (SDF)</w:t>
      </w:r>
      <w:r w:rsidR="00E9065D" w:rsidRPr="00677252">
        <w:rPr>
          <w:rFonts w:cs="Times New Roman"/>
          <w:iCs/>
          <w:sz w:val="22"/>
          <w:szCs w:val="22"/>
        </w:rPr>
        <w:t xml:space="preserve">, który dotyczył zmian w powierzchniach poszczególnych siedlisk przyrodniczych i ich ocen, ale również o </w:t>
      </w:r>
      <w:r w:rsidR="00576561" w:rsidRPr="00677252">
        <w:rPr>
          <w:rFonts w:cs="Times New Roman"/>
          <w:iCs/>
          <w:sz w:val="22"/>
          <w:szCs w:val="22"/>
        </w:rPr>
        <w:t xml:space="preserve">usunięcie z listy przedmiotów ochrony </w:t>
      </w:r>
      <w:r w:rsidR="00737E08" w:rsidRPr="00677252">
        <w:rPr>
          <w:rFonts w:cs="Times New Roman"/>
          <w:iCs/>
          <w:sz w:val="22"/>
          <w:szCs w:val="22"/>
        </w:rPr>
        <w:t xml:space="preserve">dwóch siedlisk przyrodniczych: </w:t>
      </w:r>
      <w:r w:rsidR="00524692" w:rsidRPr="00677252">
        <w:rPr>
          <w:rFonts w:cs="Times New Roman"/>
          <w:iCs/>
          <w:sz w:val="22"/>
          <w:szCs w:val="22"/>
        </w:rPr>
        <w:t xml:space="preserve">czterech </w:t>
      </w:r>
      <w:r w:rsidR="00576561" w:rsidRPr="00677252">
        <w:rPr>
          <w:rFonts w:cs="Times New Roman"/>
          <w:iCs/>
          <w:sz w:val="22"/>
          <w:szCs w:val="22"/>
        </w:rPr>
        <w:t>siedlisk</w:t>
      </w:r>
      <w:r w:rsidR="00524692" w:rsidRPr="00677252">
        <w:rPr>
          <w:rFonts w:cs="Times New Roman"/>
          <w:iCs/>
          <w:sz w:val="22"/>
          <w:szCs w:val="22"/>
        </w:rPr>
        <w:t xml:space="preserve"> przyrodniczych</w:t>
      </w:r>
      <w:r w:rsidR="00576561" w:rsidRPr="00677252">
        <w:rPr>
          <w:rFonts w:cs="Times New Roman"/>
          <w:iCs/>
          <w:sz w:val="22"/>
          <w:szCs w:val="22"/>
        </w:rPr>
        <w:t xml:space="preserve">: </w:t>
      </w:r>
      <w:r w:rsidR="00737E08" w:rsidRPr="00677252">
        <w:rPr>
          <w:rFonts w:cs="Times New Roman"/>
          <w:iCs/>
          <w:sz w:val="22"/>
          <w:szCs w:val="22"/>
        </w:rPr>
        <w:t xml:space="preserve">3140 </w:t>
      </w:r>
      <w:proofErr w:type="spellStart"/>
      <w:r w:rsidR="00737E08" w:rsidRPr="00677252">
        <w:rPr>
          <w:rFonts w:cs="Times New Roman"/>
          <w:iCs/>
          <w:sz w:val="22"/>
          <w:szCs w:val="22"/>
        </w:rPr>
        <w:t>Twardowodne</w:t>
      </w:r>
      <w:proofErr w:type="spellEnd"/>
      <w:r w:rsidR="00737E08" w:rsidRPr="00677252">
        <w:rPr>
          <w:rFonts w:cs="Times New Roman"/>
          <w:iCs/>
          <w:sz w:val="22"/>
          <w:szCs w:val="22"/>
        </w:rPr>
        <w:t xml:space="preserve"> </w:t>
      </w:r>
      <w:proofErr w:type="spellStart"/>
      <w:r w:rsidR="00737E08" w:rsidRPr="00677252">
        <w:rPr>
          <w:rFonts w:cs="Times New Roman"/>
          <w:iCs/>
          <w:sz w:val="22"/>
          <w:szCs w:val="22"/>
        </w:rPr>
        <w:t>oligo</w:t>
      </w:r>
      <w:proofErr w:type="spellEnd"/>
      <w:r w:rsidR="00737E08" w:rsidRPr="00677252">
        <w:rPr>
          <w:rFonts w:cs="Times New Roman"/>
          <w:iCs/>
          <w:sz w:val="22"/>
          <w:szCs w:val="22"/>
        </w:rPr>
        <w:t>- i mezotroficzne zbiorniki z podwodnymi łąkami ramienic (</w:t>
      </w:r>
      <w:proofErr w:type="spellStart"/>
      <w:r w:rsidR="00737E08" w:rsidRPr="00677252">
        <w:rPr>
          <w:rFonts w:cs="Times New Roman"/>
          <w:i/>
          <w:sz w:val="22"/>
          <w:szCs w:val="22"/>
        </w:rPr>
        <w:t>Charetea</w:t>
      </w:r>
      <w:proofErr w:type="spellEnd"/>
      <w:r w:rsidR="00737E08" w:rsidRPr="00677252">
        <w:rPr>
          <w:rFonts w:cs="Times New Roman"/>
          <w:iCs/>
          <w:sz w:val="22"/>
          <w:szCs w:val="22"/>
        </w:rPr>
        <w:t xml:space="preserve"> </w:t>
      </w:r>
      <w:proofErr w:type="spellStart"/>
      <w:r w:rsidR="00737E08" w:rsidRPr="00677252">
        <w:rPr>
          <w:rFonts w:cs="Times New Roman"/>
          <w:iCs/>
          <w:sz w:val="22"/>
          <w:szCs w:val="22"/>
        </w:rPr>
        <w:t>spp</w:t>
      </w:r>
      <w:proofErr w:type="spellEnd"/>
      <w:r w:rsidR="00737E08" w:rsidRPr="00677252">
        <w:rPr>
          <w:rFonts w:cs="Times New Roman"/>
          <w:iCs/>
          <w:sz w:val="22"/>
          <w:szCs w:val="22"/>
        </w:rPr>
        <w:t xml:space="preserve">.) oraz </w:t>
      </w:r>
      <w:r w:rsidR="00737E08" w:rsidRPr="00677252">
        <w:rPr>
          <w:rFonts w:eastAsia="Times New Roman" w:cs="Times New Roman"/>
          <w:kern w:val="0"/>
          <w:sz w:val="22"/>
          <w:szCs w:val="22"/>
          <w:lang w:eastAsia="pl-PL" w:bidi="ar-SA"/>
        </w:rPr>
        <w:t xml:space="preserve">3270 Zalewane muliste brzegi rzek z roślinnością </w:t>
      </w:r>
      <w:proofErr w:type="spellStart"/>
      <w:r w:rsidR="00737E08" w:rsidRPr="00677252">
        <w:rPr>
          <w:rFonts w:eastAsia="Times New Roman" w:cs="Times New Roman"/>
          <w:i/>
          <w:kern w:val="0"/>
          <w:sz w:val="22"/>
          <w:szCs w:val="22"/>
          <w:lang w:eastAsia="pl-PL" w:bidi="ar-SA"/>
        </w:rPr>
        <w:t>Chenopodion</w:t>
      </w:r>
      <w:proofErr w:type="spellEnd"/>
      <w:r w:rsidR="00737E08" w:rsidRPr="00677252">
        <w:rPr>
          <w:rFonts w:eastAsia="Times New Roman" w:cs="Times New Roman"/>
          <w:i/>
          <w:kern w:val="0"/>
          <w:sz w:val="22"/>
          <w:szCs w:val="22"/>
          <w:lang w:eastAsia="pl-PL" w:bidi="ar-SA"/>
        </w:rPr>
        <w:t xml:space="preserve"> </w:t>
      </w:r>
      <w:proofErr w:type="spellStart"/>
      <w:r w:rsidR="00737E08" w:rsidRPr="00677252">
        <w:rPr>
          <w:rFonts w:eastAsia="Times New Roman" w:cs="Times New Roman"/>
          <w:i/>
          <w:kern w:val="0"/>
          <w:sz w:val="22"/>
          <w:szCs w:val="22"/>
          <w:lang w:eastAsia="pl-PL" w:bidi="ar-SA"/>
        </w:rPr>
        <w:t>rubri</w:t>
      </w:r>
      <w:proofErr w:type="spellEnd"/>
      <w:r w:rsidR="00737E08" w:rsidRPr="00677252">
        <w:rPr>
          <w:rFonts w:eastAsia="Times New Roman" w:cs="Times New Roman"/>
          <w:i/>
          <w:kern w:val="0"/>
          <w:sz w:val="22"/>
          <w:szCs w:val="22"/>
          <w:lang w:eastAsia="pl-PL" w:bidi="ar-SA"/>
        </w:rPr>
        <w:t xml:space="preserve"> </w:t>
      </w:r>
      <w:proofErr w:type="spellStart"/>
      <w:r w:rsidR="00737E08" w:rsidRPr="00677252">
        <w:rPr>
          <w:rFonts w:eastAsia="Times New Roman" w:cs="Times New Roman"/>
          <w:kern w:val="0"/>
          <w:sz w:val="22"/>
          <w:szCs w:val="22"/>
          <w:lang w:eastAsia="pl-PL" w:bidi="ar-SA"/>
        </w:rPr>
        <w:t>p.p</w:t>
      </w:r>
      <w:proofErr w:type="spellEnd"/>
      <w:r w:rsidR="00737E08" w:rsidRPr="00677252">
        <w:rPr>
          <w:rFonts w:eastAsia="Times New Roman" w:cs="Times New Roman"/>
          <w:kern w:val="0"/>
          <w:sz w:val="22"/>
          <w:szCs w:val="22"/>
          <w:lang w:eastAsia="pl-PL" w:bidi="ar-SA"/>
        </w:rPr>
        <w:t xml:space="preserve">. i </w:t>
      </w:r>
      <w:proofErr w:type="spellStart"/>
      <w:r w:rsidR="00737E08" w:rsidRPr="00677252">
        <w:rPr>
          <w:rFonts w:eastAsia="Times New Roman" w:cs="Times New Roman"/>
          <w:i/>
          <w:kern w:val="0"/>
          <w:sz w:val="22"/>
          <w:szCs w:val="22"/>
          <w:lang w:eastAsia="pl-PL" w:bidi="ar-SA"/>
        </w:rPr>
        <w:t>Bidention</w:t>
      </w:r>
      <w:proofErr w:type="spellEnd"/>
      <w:r w:rsidR="00737E08" w:rsidRPr="00677252">
        <w:rPr>
          <w:rFonts w:eastAsia="Times New Roman" w:cs="Times New Roman"/>
          <w:kern w:val="0"/>
          <w:sz w:val="22"/>
          <w:szCs w:val="22"/>
          <w:lang w:eastAsia="pl-PL" w:bidi="ar-SA"/>
        </w:rPr>
        <w:t xml:space="preserve"> </w:t>
      </w:r>
      <w:proofErr w:type="spellStart"/>
      <w:r w:rsidR="00737E08" w:rsidRPr="00677252">
        <w:rPr>
          <w:rFonts w:eastAsia="Times New Roman" w:cs="Times New Roman"/>
          <w:kern w:val="0"/>
          <w:sz w:val="22"/>
          <w:szCs w:val="22"/>
          <w:lang w:eastAsia="pl-PL" w:bidi="ar-SA"/>
        </w:rPr>
        <w:t>p.p</w:t>
      </w:r>
      <w:proofErr w:type="spellEnd"/>
      <w:r w:rsidR="00737E08" w:rsidRPr="00677252">
        <w:rPr>
          <w:rFonts w:eastAsia="Times New Roman" w:cs="Times New Roman"/>
          <w:kern w:val="0"/>
          <w:sz w:val="22"/>
          <w:szCs w:val="22"/>
          <w:lang w:eastAsia="pl-PL" w:bidi="ar-SA"/>
        </w:rPr>
        <w:t>.</w:t>
      </w:r>
      <w:r w:rsidR="00677252" w:rsidRPr="00677252">
        <w:rPr>
          <w:rFonts w:eastAsia="Times New Roman" w:cs="Times New Roman"/>
          <w:kern w:val="0"/>
          <w:sz w:val="22"/>
          <w:szCs w:val="22"/>
          <w:lang w:eastAsia="pl-PL" w:bidi="ar-SA"/>
        </w:rPr>
        <w:t xml:space="preserve"> Ponadto wniesiono o dodanie nowego przedmiotu ochrony: </w:t>
      </w:r>
      <w:r w:rsidR="00524692" w:rsidRPr="00677252">
        <w:rPr>
          <w:rFonts w:cs="Times New Roman"/>
          <w:iCs/>
          <w:sz w:val="22"/>
          <w:szCs w:val="22"/>
        </w:rPr>
        <w:t>7230 Górskie i nizinne torfowiska zasadowe o charakterze młak, turzycowisk i mechowisk</w:t>
      </w:r>
      <w:r w:rsidR="00A40AE7" w:rsidRPr="00677252">
        <w:rPr>
          <w:rFonts w:cs="Times New Roman"/>
          <w:iCs/>
          <w:sz w:val="22"/>
          <w:szCs w:val="22"/>
        </w:rPr>
        <w:t xml:space="preserve">. Wniosek w zakresie zmian na liście przedmiotów </w:t>
      </w:r>
      <w:r w:rsidR="00A40AE7" w:rsidRPr="006B17A0">
        <w:rPr>
          <w:rFonts w:cs="Times New Roman"/>
          <w:iCs/>
          <w:sz w:val="22"/>
          <w:szCs w:val="22"/>
        </w:rPr>
        <w:t>och</w:t>
      </w:r>
      <w:r w:rsidR="00AD7C64" w:rsidRPr="006B17A0">
        <w:rPr>
          <w:rFonts w:cs="Times New Roman"/>
          <w:iCs/>
          <w:sz w:val="22"/>
          <w:szCs w:val="22"/>
        </w:rPr>
        <w:t>r</w:t>
      </w:r>
      <w:r w:rsidR="00A40AE7" w:rsidRPr="006B17A0">
        <w:rPr>
          <w:rFonts w:cs="Times New Roman"/>
          <w:iCs/>
          <w:sz w:val="22"/>
          <w:szCs w:val="22"/>
        </w:rPr>
        <w:t xml:space="preserve">ony został zaakceptowany przez Generalnego </w:t>
      </w:r>
      <w:r w:rsidR="00A40AE7" w:rsidRPr="00677252">
        <w:rPr>
          <w:rFonts w:cs="Times New Roman"/>
          <w:iCs/>
          <w:sz w:val="22"/>
          <w:szCs w:val="22"/>
        </w:rPr>
        <w:lastRenderedPageBreak/>
        <w:t xml:space="preserve">Dyrektora </w:t>
      </w:r>
      <w:r w:rsidR="00A40AE7" w:rsidRPr="006D69DF">
        <w:rPr>
          <w:rFonts w:cs="Times New Roman"/>
          <w:iCs/>
          <w:sz w:val="22"/>
          <w:szCs w:val="22"/>
        </w:rPr>
        <w:t>Ochrony Środowiska</w:t>
      </w:r>
      <w:r w:rsidR="006B17A0" w:rsidRPr="006D69DF">
        <w:rPr>
          <w:rFonts w:cs="Times New Roman"/>
          <w:iCs/>
          <w:sz w:val="22"/>
          <w:szCs w:val="22"/>
        </w:rPr>
        <w:t xml:space="preserve">. Powyższe zmiany zostały uwzględnione w </w:t>
      </w:r>
      <w:proofErr w:type="spellStart"/>
      <w:r w:rsidR="006B17A0" w:rsidRPr="006D69DF">
        <w:rPr>
          <w:rFonts w:cs="Times New Roman"/>
          <w:iCs/>
          <w:sz w:val="22"/>
          <w:szCs w:val="22"/>
        </w:rPr>
        <w:t>Rozporzadzeniu</w:t>
      </w:r>
      <w:proofErr w:type="spellEnd"/>
      <w:r w:rsidR="006B17A0" w:rsidRPr="006D69DF">
        <w:rPr>
          <w:rFonts w:cs="Times New Roman"/>
          <w:iCs/>
          <w:sz w:val="22"/>
          <w:szCs w:val="22"/>
        </w:rPr>
        <w:t xml:space="preserve"> Ministra Klimatu i Środowiska w dniu 31 października 2023 r.</w:t>
      </w:r>
    </w:p>
    <w:p w14:paraId="2BADAE5A" w14:textId="7220DDE6" w:rsidR="00DF19E8" w:rsidRPr="00347716" w:rsidRDefault="00DF19E8" w:rsidP="002B2691">
      <w:pPr>
        <w:pStyle w:val="Standard"/>
        <w:snapToGrid w:val="0"/>
        <w:spacing w:after="120" w:line="276" w:lineRule="auto"/>
        <w:ind w:firstLine="426"/>
        <w:jc w:val="both"/>
        <w:rPr>
          <w:rFonts w:cs="Times New Roman"/>
          <w:iCs/>
          <w:sz w:val="22"/>
          <w:szCs w:val="22"/>
        </w:rPr>
      </w:pPr>
      <w:r w:rsidRPr="00347716">
        <w:rPr>
          <w:rFonts w:cs="Times New Roman"/>
          <w:iCs/>
          <w:sz w:val="22"/>
          <w:szCs w:val="22"/>
        </w:rPr>
        <w:t>Organ sporządzający projekt planu zadań ochronnych, zgodnie z przepisem art. 28 ust. 3 ustawy o ochronie przyrody, ma obowiązek zapewnienia możliwości zainteresowanym osobom i podmiotom prowadzącym działalność w obrębie siedlisk przyrodniczych i siedlisk gatunków, dla których ochrony wyznaczono obszar Natura 2000, udział w pracach związanych ze sporządzaniem projektu tego dokumentu, a także zgodnie z regulacją przepisu art. 28 ust. 4 ww. ustawy, obligatoryjnie zapewnia możliwość udziału społeczeństwa, na zasadach i w trybie określonym przepisami ustawy z dnia 3 października 2008 r. o udostępnianiu informacji o środowisku i jego ochronie, udziale społeczeństwa w ochronie środowiska oraz o ocenach oddziaływania na środowisko, w postępowaniu, którego przedmiotem jest sporządzenie projektu dokumentu.</w:t>
      </w:r>
    </w:p>
    <w:p w14:paraId="410681BF" w14:textId="2B2E0647" w:rsidR="00DF19E8" w:rsidRPr="00EB3238" w:rsidRDefault="00DF19E8" w:rsidP="002B2691">
      <w:pPr>
        <w:pStyle w:val="Standard"/>
        <w:snapToGrid w:val="0"/>
        <w:spacing w:after="120" w:line="276" w:lineRule="auto"/>
        <w:ind w:firstLine="426"/>
        <w:jc w:val="both"/>
        <w:rPr>
          <w:rFonts w:cs="Times New Roman"/>
          <w:iCs/>
          <w:sz w:val="22"/>
          <w:szCs w:val="22"/>
        </w:rPr>
      </w:pPr>
      <w:r w:rsidRPr="00347716">
        <w:rPr>
          <w:rFonts w:cs="Times New Roman"/>
          <w:iCs/>
          <w:sz w:val="22"/>
          <w:szCs w:val="22"/>
        </w:rPr>
        <w:t xml:space="preserve">Ponadto, organ sporządzający projekt planu zadań ochronnych, zgodnie z dyspozycją art. 21 ust. 2 pkt 24 lit. a ustawy z dnia 3 października 2008 r. o udostępnianiu informacji o środowisku i jego ochronie, udziale społeczeństwa w ochronie środowiska oraz o ocenach oddziaływania na środowisko, obowiązany jest do podania informacji o projektach planów zadań ochronnych tworzonych dla form ochrony przyrody, umieszczanej </w:t>
      </w:r>
      <w:r w:rsidR="00865D89" w:rsidRPr="00347716">
        <w:rPr>
          <w:rFonts w:cs="Times New Roman"/>
          <w:iCs/>
          <w:sz w:val="22"/>
          <w:szCs w:val="22"/>
        </w:rPr>
        <w:br/>
      </w:r>
      <w:r w:rsidRPr="00347716">
        <w:rPr>
          <w:rFonts w:cs="Times New Roman"/>
          <w:iCs/>
          <w:sz w:val="22"/>
          <w:szCs w:val="22"/>
        </w:rPr>
        <w:t xml:space="preserve">w </w:t>
      </w:r>
      <w:r w:rsidRPr="00EB3238">
        <w:rPr>
          <w:rFonts w:cs="Times New Roman"/>
          <w:iCs/>
          <w:sz w:val="22"/>
          <w:szCs w:val="22"/>
        </w:rPr>
        <w:t>publicznie dostępnych wykazach danych, o których mowa w art. 23 wyż. cyt. ustawy.</w:t>
      </w:r>
    </w:p>
    <w:p w14:paraId="68E284FC" w14:textId="5093AD42" w:rsidR="00141ACC" w:rsidRPr="00EB3238" w:rsidRDefault="00141ACC" w:rsidP="002B2691">
      <w:pPr>
        <w:pStyle w:val="Standard"/>
        <w:snapToGrid w:val="0"/>
        <w:spacing w:after="120" w:line="276" w:lineRule="auto"/>
        <w:ind w:firstLine="426"/>
        <w:jc w:val="both"/>
        <w:rPr>
          <w:rFonts w:cs="Times New Roman"/>
          <w:sz w:val="22"/>
          <w:szCs w:val="22"/>
        </w:rPr>
      </w:pPr>
      <w:r w:rsidRPr="00EB3238">
        <w:rPr>
          <w:rFonts w:cs="Times New Roman"/>
          <w:sz w:val="22"/>
          <w:szCs w:val="22"/>
        </w:rPr>
        <w:t xml:space="preserve">Regionalny Dyrektor Ochrony Środowiska w </w:t>
      </w:r>
      <w:r w:rsidR="00DB47DE" w:rsidRPr="00EB3238">
        <w:rPr>
          <w:rFonts w:cs="Times New Roman"/>
          <w:sz w:val="22"/>
          <w:szCs w:val="22"/>
        </w:rPr>
        <w:t>Szczecinie</w:t>
      </w:r>
      <w:r w:rsidRPr="00EB3238">
        <w:rPr>
          <w:rFonts w:cs="Times New Roman"/>
          <w:sz w:val="22"/>
          <w:szCs w:val="22"/>
        </w:rPr>
        <w:t>, wykonując dyspozycję określoną przepisem art. 28 ust. 3 ustawy z dnia 16 kwietnia 2004 r. o ochronie przyrody oraz § 2 pkt 3 rozporządzenia Ministra Środowiska z dnia 17 lutego 2010 r. w sprawie sporządzenia projektu planu zadań ochronnych dla obszaru Natura 2000, a także art. 39 ustawy z dnia 3 października 2008 r. o udostępnianiu informacji o środowisku i jego ochronie</w:t>
      </w:r>
      <w:r w:rsidRPr="000717D9">
        <w:rPr>
          <w:rFonts w:cs="Times New Roman"/>
          <w:sz w:val="22"/>
          <w:szCs w:val="22"/>
        </w:rPr>
        <w:t xml:space="preserve">, udziale społeczeństwa w ochronie środowiska oraz o ocenach oddziaływania na środowisko, obwieszczeniem z dnia </w:t>
      </w:r>
      <w:r w:rsidR="00336E71" w:rsidRPr="000717D9">
        <w:rPr>
          <w:rFonts w:cs="Times New Roman"/>
          <w:sz w:val="22"/>
          <w:szCs w:val="22"/>
        </w:rPr>
        <w:t>21 listopada</w:t>
      </w:r>
      <w:r w:rsidR="00473654" w:rsidRPr="000717D9">
        <w:rPr>
          <w:rFonts w:cs="Times New Roman"/>
          <w:sz w:val="22"/>
          <w:szCs w:val="22"/>
        </w:rPr>
        <w:t xml:space="preserve"> </w:t>
      </w:r>
      <w:r w:rsidR="00336E71" w:rsidRPr="000717D9">
        <w:rPr>
          <w:rFonts w:cs="Times New Roman"/>
          <w:sz w:val="22"/>
          <w:szCs w:val="22"/>
        </w:rPr>
        <w:t xml:space="preserve">2017 </w:t>
      </w:r>
      <w:r w:rsidRPr="000717D9">
        <w:rPr>
          <w:rFonts w:cs="Times New Roman"/>
          <w:sz w:val="22"/>
          <w:szCs w:val="22"/>
        </w:rPr>
        <w:t xml:space="preserve">r. </w:t>
      </w:r>
      <w:r w:rsidR="005427A2" w:rsidRPr="000717D9">
        <w:rPr>
          <w:rFonts w:cs="Times New Roman"/>
          <w:sz w:val="22"/>
          <w:szCs w:val="22"/>
        </w:rPr>
        <w:t>(</w:t>
      </w:r>
      <w:r w:rsidRPr="000717D9">
        <w:rPr>
          <w:rFonts w:cs="Times New Roman"/>
          <w:sz w:val="22"/>
          <w:szCs w:val="22"/>
        </w:rPr>
        <w:t xml:space="preserve">znak </w:t>
      </w:r>
      <w:r w:rsidR="00473654" w:rsidRPr="000717D9">
        <w:rPr>
          <w:rFonts w:cs="Times New Roman"/>
          <w:sz w:val="22"/>
          <w:szCs w:val="22"/>
        </w:rPr>
        <w:t>WOPN-</w:t>
      </w:r>
      <w:r w:rsidR="00336E71" w:rsidRPr="000717D9">
        <w:rPr>
          <w:rFonts w:cs="Times New Roman"/>
          <w:sz w:val="22"/>
          <w:szCs w:val="22"/>
        </w:rPr>
        <w:t>ON.6320.14.2017.RCh</w:t>
      </w:r>
      <w:r w:rsidR="005427A2" w:rsidRPr="000717D9">
        <w:rPr>
          <w:rFonts w:cs="Times New Roman"/>
          <w:sz w:val="22"/>
          <w:szCs w:val="22"/>
        </w:rPr>
        <w:t>)</w:t>
      </w:r>
      <w:r w:rsidRPr="000717D9">
        <w:rPr>
          <w:rFonts w:cs="Times New Roman"/>
          <w:sz w:val="22"/>
          <w:szCs w:val="22"/>
        </w:rPr>
        <w:t xml:space="preserve"> podał do publicznej wiadomości </w:t>
      </w:r>
      <w:r w:rsidR="005427A2" w:rsidRPr="000717D9">
        <w:rPr>
          <w:rFonts w:cs="Times New Roman"/>
          <w:sz w:val="22"/>
          <w:szCs w:val="22"/>
        </w:rPr>
        <w:t xml:space="preserve">informację </w:t>
      </w:r>
      <w:r w:rsidRPr="000717D9">
        <w:rPr>
          <w:rFonts w:cs="Times New Roman"/>
          <w:sz w:val="22"/>
          <w:szCs w:val="22"/>
        </w:rPr>
        <w:t xml:space="preserve">o zamiarze przystąpienia do sporządzenia projektu </w:t>
      </w:r>
      <w:r w:rsidRPr="00EB3238">
        <w:rPr>
          <w:rFonts w:cs="Times New Roman"/>
          <w:sz w:val="22"/>
          <w:szCs w:val="22"/>
        </w:rPr>
        <w:t xml:space="preserve">planu zadań ochronnych dla obszaru mającego znaczenie dla </w:t>
      </w:r>
      <w:r w:rsidR="00EB3238" w:rsidRPr="00EB3238">
        <w:rPr>
          <w:rFonts w:cs="Times New Roman"/>
          <w:sz w:val="22"/>
          <w:szCs w:val="22"/>
        </w:rPr>
        <w:t>Dolina Piławy</w:t>
      </w:r>
      <w:r w:rsidR="00DB47DE" w:rsidRPr="00EB3238">
        <w:rPr>
          <w:rFonts w:cs="Times New Roman"/>
          <w:bCs/>
          <w:sz w:val="22"/>
          <w:szCs w:val="22"/>
        </w:rPr>
        <w:t xml:space="preserve"> PLH3200</w:t>
      </w:r>
      <w:r w:rsidR="00EB3238" w:rsidRPr="00EB3238">
        <w:rPr>
          <w:rFonts w:cs="Times New Roman"/>
          <w:bCs/>
          <w:sz w:val="22"/>
          <w:szCs w:val="22"/>
        </w:rPr>
        <w:t>25</w:t>
      </w:r>
      <w:r w:rsidRPr="00EB3238">
        <w:rPr>
          <w:rFonts w:cs="Times New Roman"/>
          <w:sz w:val="22"/>
          <w:szCs w:val="22"/>
        </w:rPr>
        <w:t xml:space="preserve">, </w:t>
      </w:r>
      <w:r w:rsidR="005427A2" w:rsidRPr="00EB3238">
        <w:rPr>
          <w:rFonts w:cs="Times New Roman"/>
          <w:sz w:val="22"/>
          <w:szCs w:val="22"/>
        </w:rPr>
        <w:t>zawiadamiając</w:t>
      </w:r>
      <w:r w:rsidRPr="00EB3238">
        <w:rPr>
          <w:rFonts w:cs="Times New Roman"/>
          <w:sz w:val="22"/>
          <w:szCs w:val="22"/>
        </w:rPr>
        <w:t xml:space="preserve"> o:</w:t>
      </w:r>
    </w:p>
    <w:p w14:paraId="5514AF6E" w14:textId="77777777" w:rsidR="00141ACC" w:rsidRPr="00EB3238" w:rsidRDefault="00141ACC" w:rsidP="00623587">
      <w:pPr>
        <w:pStyle w:val="Standard"/>
        <w:snapToGrid w:val="0"/>
        <w:spacing w:after="120" w:line="276" w:lineRule="auto"/>
        <w:ind w:left="284"/>
        <w:jc w:val="both"/>
        <w:rPr>
          <w:rFonts w:cs="Times New Roman"/>
          <w:sz w:val="22"/>
          <w:szCs w:val="22"/>
        </w:rPr>
      </w:pPr>
      <w:r w:rsidRPr="00EB3238">
        <w:rPr>
          <w:rFonts w:cs="Times New Roman"/>
          <w:sz w:val="22"/>
          <w:szCs w:val="22"/>
        </w:rPr>
        <w:t>1) przystąpieniu do opracowania projektu dokumentu</w:t>
      </w:r>
      <w:r w:rsidR="005427A2" w:rsidRPr="00EB3238">
        <w:rPr>
          <w:rFonts w:cs="Times New Roman"/>
          <w:sz w:val="22"/>
          <w:szCs w:val="22"/>
        </w:rPr>
        <w:t xml:space="preserve"> planu zadań ochronnych</w:t>
      </w:r>
      <w:r w:rsidRPr="00EB3238">
        <w:rPr>
          <w:rFonts w:cs="Times New Roman"/>
          <w:sz w:val="22"/>
          <w:szCs w:val="22"/>
        </w:rPr>
        <w:t xml:space="preserve"> i jego przedmiocie,</w:t>
      </w:r>
    </w:p>
    <w:p w14:paraId="159B00C8" w14:textId="77777777" w:rsidR="00141ACC" w:rsidRPr="00EB3238" w:rsidRDefault="00141ACC" w:rsidP="00623587">
      <w:pPr>
        <w:pStyle w:val="Standard"/>
        <w:snapToGrid w:val="0"/>
        <w:spacing w:after="120" w:line="276" w:lineRule="auto"/>
        <w:ind w:left="284"/>
        <w:jc w:val="both"/>
        <w:rPr>
          <w:rFonts w:cs="Times New Roman"/>
          <w:sz w:val="22"/>
          <w:szCs w:val="22"/>
        </w:rPr>
      </w:pPr>
      <w:r w:rsidRPr="00EB3238">
        <w:rPr>
          <w:rFonts w:cs="Times New Roman"/>
          <w:sz w:val="22"/>
          <w:szCs w:val="22"/>
        </w:rPr>
        <w:t>2) możliwości zapoznania się z niezbędną dokumentacją sprawy oraz o miejscu, w którym jest ona wyłożona do wglądu</w:t>
      </w:r>
      <w:r w:rsidR="005427A2" w:rsidRPr="00EB3238">
        <w:rPr>
          <w:rFonts w:cs="Times New Roman"/>
          <w:sz w:val="22"/>
          <w:szCs w:val="22"/>
        </w:rPr>
        <w:t>.</w:t>
      </w:r>
    </w:p>
    <w:p w14:paraId="7679A8C2" w14:textId="6617FBFE" w:rsidR="00141ACC" w:rsidRPr="00EB3238" w:rsidRDefault="00141ACC" w:rsidP="002B2691">
      <w:pPr>
        <w:pStyle w:val="Standard"/>
        <w:snapToGrid w:val="0"/>
        <w:spacing w:after="120" w:line="276" w:lineRule="auto"/>
        <w:ind w:firstLine="426"/>
        <w:jc w:val="both"/>
        <w:rPr>
          <w:rFonts w:cs="Times New Roman"/>
          <w:sz w:val="22"/>
          <w:szCs w:val="22"/>
        </w:rPr>
      </w:pPr>
      <w:r w:rsidRPr="00EB3238">
        <w:rPr>
          <w:rFonts w:cs="Times New Roman"/>
          <w:sz w:val="22"/>
          <w:szCs w:val="22"/>
        </w:rPr>
        <w:t>Powyższy obowiązek w zakresie podania ww. informacji do publicznej wiadomości wykonano zgodnie z czynnościami określonymi w przepisie art. 3 ust. 1 pkt 11 ustawy z dnia 3 października 2008 r. o udostępnianiu informacji o środowisku i jego ochronie, udziale społeczeństwa w ochronie środowiska oraz o ocenach oddziaływania na środowisko, publikując w ustawowo przewidzianym terminie wskazane wyżej informacje</w:t>
      </w:r>
      <w:r w:rsidR="0082626A" w:rsidRPr="00EB3238">
        <w:rPr>
          <w:rFonts w:cs="Times New Roman"/>
          <w:sz w:val="22"/>
          <w:szCs w:val="22"/>
        </w:rPr>
        <w:t>:</w:t>
      </w:r>
      <w:r w:rsidRPr="00EB3238">
        <w:rPr>
          <w:rFonts w:cs="Times New Roman"/>
          <w:sz w:val="22"/>
          <w:szCs w:val="22"/>
        </w:rPr>
        <w:t xml:space="preserve"> </w:t>
      </w:r>
    </w:p>
    <w:p w14:paraId="344C0BD8" w14:textId="77777777" w:rsidR="00141ACC" w:rsidRPr="00EB3238" w:rsidRDefault="00141ACC" w:rsidP="00623587">
      <w:pPr>
        <w:pStyle w:val="Standard"/>
        <w:snapToGrid w:val="0"/>
        <w:spacing w:after="120" w:line="276" w:lineRule="auto"/>
        <w:ind w:left="567" w:hanging="283"/>
        <w:jc w:val="both"/>
        <w:rPr>
          <w:rFonts w:cs="Times New Roman"/>
          <w:sz w:val="22"/>
          <w:szCs w:val="22"/>
        </w:rPr>
      </w:pPr>
      <w:r w:rsidRPr="00EB3238">
        <w:rPr>
          <w:rFonts w:cs="Times New Roman"/>
          <w:sz w:val="22"/>
          <w:szCs w:val="22"/>
        </w:rPr>
        <w:t xml:space="preserve">1) na stronie Biuletynu Informacji Publicznej (BIP) Regionalnej Dyrekcji Ochrony Środowiska w </w:t>
      </w:r>
      <w:r w:rsidR="00DB47DE" w:rsidRPr="00EB3238">
        <w:rPr>
          <w:rFonts w:cs="Times New Roman"/>
          <w:sz w:val="22"/>
          <w:szCs w:val="22"/>
        </w:rPr>
        <w:t>Szczecinie</w:t>
      </w:r>
      <w:r w:rsidRPr="00EB3238">
        <w:rPr>
          <w:rFonts w:cs="Times New Roman"/>
          <w:sz w:val="22"/>
          <w:szCs w:val="22"/>
        </w:rPr>
        <w:t>,</w:t>
      </w:r>
    </w:p>
    <w:p w14:paraId="646F3090" w14:textId="77777777" w:rsidR="00141ACC" w:rsidRPr="00EB3238" w:rsidRDefault="00141ACC" w:rsidP="00623587">
      <w:pPr>
        <w:pStyle w:val="Standard"/>
        <w:snapToGrid w:val="0"/>
        <w:spacing w:after="120" w:line="276" w:lineRule="auto"/>
        <w:ind w:left="567" w:hanging="283"/>
        <w:jc w:val="both"/>
        <w:rPr>
          <w:rFonts w:cs="Times New Roman"/>
          <w:sz w:val="22"/>
          <w:szCs w:val="22"/>
        </w:rPr>
      </w:pPr>
      <w:r w:rsidRPr="00EB3238">
        <w:rPr>
          <w:rFonts w:cs="Times New Roman"/>
          <w:sz w:val="22"/>
          <w:szCs w:val="22"/>
        </w:rPr>
        <w:t xml:space="preserve">2) na tablicy ogłoszeń w siedzibie Regionalnej Dyrekcji Ochrony Środowiska w </w:t>
      </w:r>
      <w:r w:rsidR="00DB47DE" w:rsidRPr="00EB3238">
        <w:rPr>
          <w:rFonts w:cs="Times New Roman"/>
          <w:sz w:val="22"/>
          <w:szCs w:val="22"/>
        </w:rPr>
        <w:t>Szczecinie</w:t>
      </w:r>
      <w:r w:rsidRPr="00EB3238">
        <w:rPr>
          <w:rFonts w:cs="Times New Roman"/>
          <w:sz w:val="22"/>
          <w:szCs w:val="22"/>
        </w:rPr>
        <w:t>,</w:t>
      </w:r>
    </w:p>
    <w:p w14:paraId="18A6EF03" w14:textId="77777777" w:rsidR="00141ACC" w:rsidRPr="00EB3238" w:rsidRDefault="00141ACC" w:rsidP="00623587">
      <w:pPr>
        <w:pStyle w:val="Standard"/>
        <w:snapToGrid w:val="0"/>
        <w:spacing w:after="120" w:line="276" w:lineRule="auto"/>
        <w:ind w:left="567" w:hanging="283"/>
        <w:jc w:val="both"/>
        <w:rPr>
          <w:rFonts w:cs="Times New Roman"/>
          <w:sz w:val="22"/>
          <w:szCs w:val="22"/>
        </w:rPr>
      </w:pPr>
      <w:r w:rsidRPr="00EB3238">
        <w:rPr>
          <w:rFonts w:cs="Times New Roman"/>
          <w:sz w:val="22"/>
          <w:szCs w:val="22"/>
        </w:rPr>
        <w:t>3) na tablicy ogłoszeń wszystkich jednostek samorządu terytorialnego objętych granicami obszaru Natura 2000,</w:t>
      </w:r>
    </w:p>
    <w:p w14:paraId="572C12BE" w14:textId="2D2B73EE" w:rsidR="00591494" w:rsidRPr="00EB3238" w:rsidRDefault="00141ACC" w:rsidP="00623587">
      <w:pPr>
        <w:pStyle w:val="Standard"/>
        <w:snapToGrid w:val="0"/>
        <w:spacing w:after="120" w:line="276" w:lineRule="auto"/>
        <w:ind w:left="567" w:hanging="283"/>
        <w:jc w:val="both"/>
        <w:rPr>
          <w:rFonts w:cs="Times New Roman"/>
          <w:sz w:val="22"/>
          <w:szCs w:val="22"/>
        </w:rPr>
      </w:pPr>
      <w:r w:rsidRPr="00EB3238">
        <w:rPr>
          <w:rFonts w:cs="Times New Roman"/>
          <w:sz w:val="22"/>
          <w:szCs w:val="22"/>
        </w:rPr>
        <w:t>4) w prasie o odpowiednim do rodzaju dokumentu zasięgu</w:t>
      </w:r>
      <w:r w:rsidR="00217247" w:rsidRPr="00EB3238">
        <w:rPr>
          <w:rFonts w:cs="Times New Roman"/>
          <w:sz w:val="22"/>
          <w:szCs w:val="22"/>
        </w:rPr>
        <w:t>.</w:t>
      </w:r>
    </w:p>
    <w:p w14:paraId="212E54C5" w14:textId="506D1DC7" w:rsidR="005812DC" w:rsidRDefault="00591494" w:rsidP="005812DC">
      <w:pPr>
        <w:spacing w:after="120"/>
        <w:ind w:firstLine="426"/>
        <w:jc w:val="both"/>
        <w:rPr>
          <w:rFonts w:ascii="Times New Roman" w:eastAsia="Lucida Sans Unicode" w:hAnsi="Times New Roman"/>
          <w:kern w:val="3"/>
          <w:lang w:eastAsia="zh-CN" w:bidi="hi-IN"/>
        </w:rPr>
      </w:pPr>
      <w:r w:rsidRPr="00EB3238">
        <w:rPr>
          <w:rFonts w:ascii="Times New Roman" w:hAnsi="Times New Roman"/>
        </w:rPr>
        <w:t xml:space="preserve">Podstawowym środkiem realizacji przez Regionalnego Dyrektora Ochrony Środowiska w Szczecinie obowiązku wynikającego z przepisu art. 28 ust. 3 ustawy o ochronie przyrody, mającego na celu „zapewnienie możliwości udziału zainteresowanych osób i podmiotów prowadzących działalność w obrębie siedlisk przyrodniczych i siedlisk gatunków, dla których ochrony wyznaczono obszar Natura 2000”, </w:t>
      </w:r>
      <w:r w:rsidRPr="00EB3238">
        <w:rPr>
          <w:rFonts w:ascii="Times New Roman" w:eastAsia="Lucida Sans Unicode" w:hAnsi="Times New Roman"/>
          <w:kern w:val="3"/>
          <w:lang w:eastAsia="zh-CN" w:bidi="hi-IN"/>
        </w:rPr>
        <w:t>było zorganizowanie i </w:t>
      </w:r>
      <w:r w:rsidRPr="0039464B">
        <w:rPr>
          <w:rFonts w:ascii="Times New Roman" w:eastAsia="Lucida Sans Unicode" w:hAnsi="Times New Roman"/>
          <w:kern w:val="3"/>
          <w:lang w:eastAsia="zh-CN" w:bidi="hi-IN"/>
        </w:rPr>
        <w:t>przeprowadzenie z udziałem Wykonawcy projektu planu, cyklu spotkań dyskusyjnych.</w:t>
      </w:r>
      <w:r w:rsidR="005D3B0A" w:rsidRPr="0039464B">
        <w:rPr>
          <w:rFonts w:ascii="Times New Roman" w:eastAsia="Lucida Sans Unicode" w:hAnsi="Times New Roman"/>
          <w:kern w:val="3"/>
          <w:lang w:eastAsia="zh-CN" w:bidi="hi-IN"/>
        </w:rPr>
        <w:t xml:space="preserve"> </w:t>
      </w:r>
      <w:r w:rsidR="00471380" w:rsidRPr="0039464B">
        <w:rPr>
          <w:rFonts w:ascii="Times New Roman" w:eastAsia="Lucida Sans Unicode" w:hAnsi="Times New Roman"/>
          <w:kern w:val="3"/>
          <w:lang w:eastAsia="zh-CN" w:bidi="hi-IN"/>
        </w:rPr>
        <w:t>Podczas I spotkania</w:t>
      </w:r>
      <w:r w:rsidR="00CD1498" w:rsidRPr="0039464B">
        <w:rPr>
          <w:rFonts w:ascii="Times New Roman" w:eastAsia="Lucida Sans Unicode" w:hAnsi="Times New Roman"/>
          <w:kern w:val="3"/>
          <w:lang w:eastAsia="zh-CN" w:bidi="hi-IN"/>
        </w:rPr>
        <w:t xml:space="preserve">, które odbyło się w dniu 18 listopada </w:t>
      </w:r>
      <w:r w:rsidR="0071585A" w:rsidRPr="0039464B">
        <w:rPr>
          <w:rFonts w:ascii="Times New Roman" w:eastAsia="Lucida Sans Unicode" w:hAnsi="Times New Roman"/>
          <w:kern w:val="3"/>
          <w:lang w:eastAsia="zh-CN" w:bidi="hi-IN"/>
        </w:rPr>
        <w:t>2021</w:t>
      </w:r>
      <w:r w:rsidR="00CD1498" w:rsidRPr="0039464B">
        <w:rPr>
          <w:rFonts w:ascii="Times New Roman" w:eastAsia="Lucida Sans Unicode" w:hAnsi="Times New Roman"/>
          <w:kern w:val="3"/>
          <w:lang w:eastAsia="zh-CN" w:bidi="hi-IN"/>
        </w:rPr>
        <w:t xml:space="preserve"> r. </w:t>
      </w:r>
      <w:r w:rsidR="0039464B" w:rsidRPr="0039464B">
        <w:rPr>
          <w:rFonts w:ascii="Times New Roman" w:eastAsia="Lucida Sans Unicode" w:hAnsi="Times New Roman"/>
          <w:kern w:val="3"/>
          <w:lang w:eastAsia="zh-CN" w:bidi="hi-IN"/>
        </w:rPr>
        <w:t xml:space="preserve">zaprezentowano zgromadzonym wyniki prowadzonych badań dotyczące siedlisk i gatunków stwierdzonych w obszarze objętym PZO. Dokonano charakterystyki poszczególnych siedlisk i gatunków obejmującej występowanie i stan ochrony. Przedstawiono również zidentyfikowane zagrożenia mające istotny wpływ na stwierdzone siedliska i gatunki. Zaprezentowano także </w:t>
      </w:r>
      <w:r w:rsidR="0039464B" w:rsidRPr="0039464B">
        <w:rPr>
          <w:rFonts w:ascii="Times New Roman" w:eastAsia="Lucida Sans Unicode" w:hAnsi="Times New Roman"/>
          <w:kern w:val="3"/>
          <w:lang w:eastAsia="zh-CN" w:bidi="hi-IN"/>
        </w:rPr>
        <w:lastRenderedPageBreak/>
        <w:t>ogólne cele ochrony</w:t>
      </w:r>
      <w:r w:rsidR="00471380" w:rsidRPr="0039464B">
        <w:rPr>
          <w:rFonts w:ascii="Times New Roman" w:eastAsia="Lucida Sans Unicode" w:hAnsi="Times New Roman"/>
          <w:kern w:val="3"/>
          <w:lang w:eastAsia="zh-CN" w:bidi="hi-IN"/>
        </w:rPr>
        <w:t>.</w:t>
      </w:r>
      <w:r w:rsidR="00471380" w:rsidRPr="00EB3238">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Regionalna Dyrekcja Ochrony Środowiska w Szczecinie, na podstawie ustawy z dnia 2 marca</w:t>
      </w:r>
      <w:r w:rsidR="005812DC">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2020 roku o szczególnych rozwiązaniach związanych z zapobieganiem, przeciwdziałaniem</w:t>
      </w:r>
      <w:r w:rsidR="005812DC">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i zwalczaniem COVID-19, innych chorób zakaźnych oraz wywołanych nimi sytuacji kryzysowych</w:t>
      </w:r>
      <w:r w:rsidR="005812DC">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(D</w:t>
      </w:r>
      <w:r w:rsidR="00D53A45">
        <w:rPr>
          <w:rFonts w:ascii="Times New Roman" w:eastAsia="Lucida Sans Unicode" w:hAnsi="Times New Roman"/>
          <w:kern w:val="3"/>
          <w:lang w:eastAsia="zh-CN" w:bidi="hi-IN"/>
        </w:rPr>
        <w:t>z</w:t>
      </w:r>
      <w:r w:rsidR="005812DC" w:rsidRPr="005812DC">
        <w:rPr>
          <w:rFonts w:ascii="Times New Roman" w:eastAsia="Lucida Sans Unicode" w:hAnsi="Times New Roman"/>
          <w:kern w:val="3"/>
          <w:lang w:eastAsia="zh-CN" w:bidi="hi-IN"/>
        </w:rPr>
        <w:t>. U. z 20</w:t>
      </w:r>
      <w:r w:rsidR="00A872BA">
        <w:rPr>
          <w:rFonts w:ascii="Times New Roman" w:eastAsia="Lucida Sans Unicode" w:hAnsi="Times New Roman"/>
          <w:kern w:val="3"/>
          <w:lang w:eastAsia="zh-CN" w:bidi="hi-IN"/>
        </w:rPr>
        <w:t>20</w:t>
      </w:r>
      <w:r w:rsidR="005812DC" w:rsidRPr="005812DC">
        <w:rPr>
          <w:rFonts w:ascii="Times New Roman" w:eastAsia="Lucida Sans Unicode" w:hAnsi="Times New Roman"/>
          <w:kern w:val="3"/>
          <w:lang w:eastAsia="zh-CN" w:bidi="hi-IN"/>
        </w:rPr>
        <w:t xml:space="preserve"> r., poz. </w:t>
      </w:r>
      <w:r w:rsidR="00A872BA">
        <w:rPr>
          <w:rFonts w:ascii="Times New Roman" w:eastAsia="Lucida Sans Unicode" w:hAnsi="Times New Roman"/>
          <w:kern w:val="3"/>
          <w:lang w:eastAsia="zh-CN" w:bidi="hi-IN"/>
        </w:rPr>
        <w:t>1842</w:t>
      </w:r>
      <w:r w:rsidR="005812DC" w:rsidRPr="005812DC">
        <w:rPr>
          <w:rFonts w:ascii="Times New Roman" w:eastAsia="Lucida Sans Unicode" w:hAnsi="Times New Roman"/>
          <w:kern w:val="3"/>
          <w:lang w:eastAsia="zh-CN" w:bidi="hi-IN"/>
        </w:rPr>
        <w:t>), mając na uwadze zdrowie i bezpieczeństwo uczestników,</w:t>
      </w:r>
      <w:r w:rsidR="005812DC">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zrezygnowała ze spotkań stacjonarnych z Zespołem Lokalnej Współpracy. Materiały z poszczególnych</w:t>
      </w:r>
      <w:r w:rsidR="005812DC">
        <w:rPr>
          <w:rFonts w:ascii="Times New Roman" w:eastAsia="Lucida Sans Unicode" w:hAnsi="Times New Roman"/>
          <w:kern w:val="3"/>
          <w:lang w:eastAsia="zh-CN" w:bidi="hi-IN"/>
        </w:rPr>
        <w:t xml:space="preserve"> </w:t>
      </w:r>
      <w:r w:rsidR="005812DC" w:rsidRPr="005812DC">
        <w:rPr>
          <w:rFonts w:ascii="Times New Roman" w:eastAsia="Lucida Sans Unicode" w:hAnsi="Times New Roman"/>
          <w:kern w:val="3"/>
          <w:lang w:eastAsia="zh-CN" w:bidi="hi-IN"/>
        </w:rPr>
        <w:t>etapów sporządzania PZO zostały przekazane członkom ZLW drogą elektroniczną. Spotkani</w:t>
      </w:r>
      <w:r w:rsidR="00A872BA">
        <w:rPr>
          <w:rFonts w:ascii="Times New Roman" w:eastAsia="Lucida Sans Unicode" w:hAnsi="Times New Roman"/>
          <w:kern w:val="3"/>
          <w:lang w:eastAsia="zh-CN" w:bidi="hi-IN"/>
        </w:rPr>
        <w:t>e II</w:t>
      </w:r>
      <w:r w:rsidR="005812DC" w:rsidRPr="005812DC">
        <w:rPr>
          <w:rFonts w:ascii="Times New Roman" w:eastAsia="Lucida Sans Unicode" w:hAnsi="Times New Roman"/>
          <w:kern w:val="3"/>
          <w:lang w:eastAsia="zh-CN" w:bidi="hi-IN"/>
        </w:rPr>
        <w:t xml:space="preserve"> odbył</w:t>
      </w:r>
      <w:r w:rsidR="00A872BA">
        <w:rPr>
          <w:rFonts w:ascii="Times New Roman" w:eastAsia="Lucida Sans Unicode" w:hAnsi="Times New Roman"/>
          <w:kern w:val="3"/>
          <w:lang w:eastAsia="zh-CN" w:bidi="hi-IN"/>
        </w:rPr>
        <w:t>o</w:t>
      </w:r>
      <w:r w:rsidR="005812DC" w:rsidRPr="005812DC">
        <w:rPr>
          <w:rFonts w:ascii="Times New Roman" w:eastAsia="Lucida Sans Unicode" w:hAnsi="Times New Roman"/>
          <w:kern w:val="3"/>
          <w:lang w:eastAsia="zh-CN" w:bidi="hi-IN"/>
        </w:rPr>
        <w:t xml:space="preserve"> się zdalnie na platformie ZOOM</w:t>
      </w:r>
      <w:r w:rsidR="00A872BA">
        <w:rPr>
          <w:rFonts w:ascii="Times New Roman" w:eastAsia="Lucida Sans Unicode" w:hAnsi="Times New Roman"/>
          <w:kern w:val="3"/>
          <w:lang w:eastAsia="zh-CN" w:bidi="hi-IN"/>
        </w:rPr>
        <w:t xml:space="preserve"> w dniu 22 lutego </w:t>
      </w:r>
      <w:r w:rsidR="00430FB5">
        <w:rPr>
          <w:rFonts w:ascii="Times New Roman" w:eastAsia="Lucida Sans Unicode" w:hAnsi="Times New Roman"/>
          <w:kern w:val="3"/>
          <w:lang w:eastAsia="zh-CN" w:bidi="hi-IN"/>
        </w:rPr>
        <w:t xml:space="preserve">2022 r., podczas którego </w:t>
      </w:r>
      <w:r w:rsidR="00430FB5" w:rsidRPr="00430FB5">
        <w:rPr>
          <w:rFonts w:ascii="Times New Roman" w:eastAsia="Lucida Sans Unicode" w:hAnsi="Times New Roman"/>
          <w:kern w:val="3"/>
          <w:lang w:eastAsia="zh-CN" w:bidi="hi-IN"/>
        </w:rPr>
        <w:t>kolejno dla poszczególnych przedmiotów ochrony przedstawiono i omówiono propozycje ogólnych celów ochrony. W prezentacji ujęto również szczegółowe cele ochrony dla poszczególnych wskaźników mających wpływ na ogólną ocenę stanu ochrony siedlisk i gatunków</w:t>
      </w:r>
      <w:r w:rsidR="00430FB5">
        <w:rPr>
          <w:rFonts w:ascii="Times New Roman" w:eastAsia="Lucida Sans Unicode" w:hAnsi="Times New Roman"/>
          <w:kern w:val="3"/>
          <w:lang w:eastAsia="zh-CN" w:bidi="hi-IN"/>
        </w:rPr>
        <w:t xml:space="preserve">, a następnie zapoznano uczestników spotkania </w:t>
      </w:r>
      <w:r w:rsidR="00CD1498" w:rsidRPr="00CD1498">
        <w:rPr>
          <w:rFonts w:ascii="Times New Roman" w:eastAsia="Lucida Sans Unicode" w:hAnsi="Times New Roman"/>
          <w:kern w:val="3"/>
          <w:lang w:eastAsia="zh-CN" w:bidi="hi-IN"/>
        </w:rPr>
        <w:t>ze szczegółami dotyczącymi proponowanych działań ochronnych</w:t>
      </w:r>
      <w:r w:rsidR="00971925">
        <w:rPr>
          <w:rFonts w:ascii="Times New Roman" w:eastAsia="Lucida Sans Unicode" w:hAnsi="Times New Roman"/>
          <w:kern w:val="3"/>
          <w:lang w:eastAsia="zh-CN" w:bidi="hi-IN"/>
        </w:rPr>
        <w:t>.</w:t>
      </w:r>
      <w:r w:rsidR="00430FB5">
        <w:rPr>
          <w:rFonts w:ascii="Times New Roman" w:eastAsia="Lucida Sans Unicode" w:hAnsi="Times New Roman"/>
          <w:kern w:val="3"/>
          <w:lang w:eastAsia="zh-CN" w:bidi="hi-IN"/>
        </w:rPr>
        <w:t xml:space="preserve"> </w:t>
      </w:r>
    </w:p>
    <w:p w14:paraId="033587FD" w14:textId="77777777" w:rsidR="00591494" w:rsidRPr="00EB3238" w:rsidRDefault="00591494" w:rsidP="002B2691">
      <w:pPr>
        <w:autoSpaceDE w:val="0"/>
        <w:autoSpaceDN w:val="0"/>
        <w:adjustRightInd w:val="0"/>
        <w:spacing w:after="120"/>
        <w:ind w:firstLine="426"/>
        <w:jc w:val="both"/>
        <w:rPr>
          <w:rFonts w:ascii="Times New Roman" w:hAnsi="Times New Roman"/>
        </w:rPr>
      </w:pPr>
      <w:r w:rsidRPr="00EB3238">
        <w:rPr>
          <w:rFonts w:ascii="Times New Roman" w:hAnsi="Times New Roman"/>
        </w:rPr>
        <w:t>Zaproszeni przedstawiciele organów, instytucji oraz podmiotów zainteresowanych ochroną obszaru, stworzyli tzw. Zespół Lokalnej Współpracy tj. grupę roboczą pracującą nad opracowaniem projektu planu.</w:t>
      </w:r>
    </w:p>
    <w:p w14:paraId="37AEA790" w14:textId="48EA85FE" w:rsidR="00591494" w:rsidRPr="00182398" w:rsidRDefault="00591494" w:rsidP="002B2691">
      <w:pPr>
        <w:pStyle w:val="Standard"/>
        <w:snapToGrid w:val="0"/>
        <w:spacing w:after="120" w:line="276" w:lineRule="auto"/>
        <w:ind w:firstLine="426"/>
        <w:jc w:val="both"/>
        <w:rPr>
          <w:rFonts w:cs="Times New Roman"/>
          <w:sz w:val="22"/>
          <w:szCs w:val="22"/>
          <w:highlight w:val="yellow"/>
        </w:rPr>
      </w:pPr>
      <w:r w:rsidRPr="00EB3238">
        <w:rPr>
          <w:rFonts w:cs="Times New Roman"/>
          <w:kern w:val="0"/>
          <w:sz w:val="22"/>
          <w:szCs w:val="22"/>
        </w:rPr>
        <w:t>W skład Zespołu Lokalnej Współpracy dla obszaru o znaczeniu Wspólnotowym</w:t>
      </w:r>
      <w:r w:rsidR="00FF6D4E" w:rsidRPr="00EB3238">
        <w:rPr>
          <w:rFonts w:cs="Times New Roman"/>
          <w:kern w:val="0"/>
          <w:sz w:val="22"/>
          <w:szCs w:val="22"/>
        </w:rPr>
        <w:t xml:space="preserve"> </w:t>
      </w:r>
      <w:r w:rsidR="00EB3238" w:rsidRPr="00EB3238">
        <w:rPr>
          <w:rFonts w:cs="Times New Roman"/>
          <w:kern w:val="0"/>
          <w:sz w:val="22"/>
          <w:szCs w:val="22"/>
        </w:rPr>
        <w:t>Dolina Piławy</w:t>
      </w:r>
      <w:r w:rsidR="00A3103C" w:rsidRPr="00EB3238">
        <w:rPr>
          <w:rFonts w:cs="Times New Roman"/>
          <w:kern w:val="0"/>
          <w:sz w:val="22"/>
          <w:szCs w:val="22"/>
        </w:rPr>
        <w:t xml:space="preserve"> PLH3200</w:t>
      </w:r>
      <w:r w:rsidR="00EB3238" w:rsidRPr="00EB3238">
        <w:rPr>
          <w:rFonts w:cs="Times New Roman"/>
          <w:kern w:val="0"/>
          <w:sz w:val="22"/>
          <w:szCs w:val="22"/>
        </w:rPr>
        <w:t>25</w:t>
      </w:r>
      <w:r w:rsidR="00A3103C" w:rsidRPr="00EB3238">
        <w:rPr>
          <w:rFonts w:cs="Times New Roman"/>
          <w:kern w:val="0"/>
          <w:sz w:val="22"/>
          <w:szCs w:val="22"/>
        </w:rPr>
        <w:t xml:space="preserve"> </w:t>
      </w:r>
      <w:r w:rsidRPr="00182398">
        <w:rPr>
          <w:rFonts w:cs="Times New Roman"/>
          <w:kern w:val="0"/>
          <w:sz w:val="22"/>
          <w:szCs w:val="22"/>
        </w:rPr>
        <w:t>weszli reprezentanci oraz przedstawiciele następujących grup interesu:</w:t>
      </w:r>
    </w:p>
    <w:p w14:paraId="7D9C150E" w14:textId="5C631D7D" w:rsidR="00BD1F7F" w:rsidRPr="00182398" w:rsidRDefault="00C97688" w:rsidP="00BD1F7F">
      <w:pPr>
        <w:pStyle w:val="Akapitzlist"/>
        <w:numPr>
          <w:ilvl w:val="0"/>
          <w:numId w:val="28"/>
        </w:numPr>
        <w:tabs>
          <w:tab w:val="left" w:pos="600"/>
          <w:tab w:val="left" w:pos="1200"/>
        </w:tabs>
        <w:snapToGrid w:val="0"/>
        <w:spacing w:after="120"/>
        <w:jc w:val="both"/>
        <w:rPr>
          <w:rFonts w:ascii="Times New Roman" w:hAnsi="Times New Roman"/>
        </w:rPr>
      </w:pPr>
      <w:r>
        <w:rPr>
          <w:rFonts w:ascii="Times New Roman" w:hAnsi="Times New Roman"/>
        </w:rPr>
        <w:t>Urząd Gminy i Miasta Jastrowie</w:t>
      </w:r>
      <w:r w:rsidR="00BD1F7F" w:rsidRPr="00182398">
        <w:rPr>
          <w:rFonts w:ascii="Times New Roman" w:hAnsi="Times New Roman"/>
        </w:rPr>
        <w:t>;</w:t>
      </w:r>
    </w:p>
    <w:p w14:paraId="50328D94" w14:textId="3951D0C2" w:rsidR="00BD1F7F" w:rsidRPr="00182398" w:rsidRDefault="00C97688" w:rsidP="00BD1F7F">
      <w:pPr>
        <w:pStyle w:val="Akapitzlist"/>
        <w:numPr>
          <w:ilvl w:val="0"/>
          <w:numId w:val="28"/>
        </w:numPr>
        <w:tabs>
          <w:tab w:val="left" w:pos="600"/>
          <w:tab w:val="left" w:pos="1200"/>
        </w:tabs>
        <w:snapToGrid w:val="0"/>
        <w:spacing w:after="120"/>
        <w:jc w:val="both"/>
        <w:rPr>
          <w:rFonts w:ascii="Times New Roman" w:hAnsi="Times New Roman"/>
        </w:rPr>
      </w:pPr>
      <w:r>
        <w:rPr>
          <w:rFonts w:ascii="Times New Roman" w:hAnsi="Times New Roman"/>
        </w:rPr>
        <w:t>Urząd Miejski w Bornem Sulinowie</w:t>
      </w:r>
      <w:r w:rsidR="00BD1F7F" w:rsidRPr="00182398">
        <w:rPr>
          <w:rFonts w:ascii="Times New Roman" w:hAnsi="Times New Roman"/>
        </w:rPr>
        <w:t>;</w:t>
      </w:r>
    </w:p>
    <w:p w14:paraId="541E63CF" w14:textId="2513BC2F" w:rsidR="00591494" w:rsidRPr="00182398" w:rsidRDefault="00C97688" w:rsidP="00623587">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Starostwo Powiatowe w Szczecinku</w:t>
      </w:r>
      <w:r w:rsidR="00AE5BCB" w:rsidRPr="00182398">
        <w:rPr>
          <w:rFonts w:ascii="Times New Roman" w:hAnsi="Times New Roman"/>
        </w:rPr>
        <w:t>;</w:t>
      </w:r>
    </w:p>
    <w:p w14:paraId="5B175F60" w14:textId="32358199" w:rsidR="00BD1F7F" w:rsidRPr="00182398" w:rsidRDefault="00C97688"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Towarzystwo Przyjaciół Piławy Pole Biwakowe Zalewy Nadarzyckie</w:t>
      </w:r>
      <w:r w:rsidR="00BD1F7F" w:rsidRPr="00182398">
        <w:rPr>
          <w:rFonts w:ascii="Times New Roman" w:hAnsi="Times New Roman"/>
        </w:rPr>
        <w:t>;</w:t>
      </w:r>
    </w:p>
    <w:p w14:paraId="18F6C8D6" w14:textId="06BFF5DF" w:rsidR="00AC21C0" w:rsidRDefault="008B4598"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21 Centralny Poligon Lotniczy;</w:t>
      </w:r>
    </w:p>
    <w:p w14:paraId="2373EA01" w14:textId="5A5CBD48" w:rsidR="008B4598" w:rsidRDefault="008B4598"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Okręg Polskiego Związku Wędkarskiego w Pile;</w:t>
      </w:r>
    </w:p>
    <w:p w14:paraId="2E0D6427" w14:textId="5B5CCDED" w:rsidR="008B4598" w:rsidRDefault="008B4598" w:rsidP="00BD1F7F">
      <w:pPr>
        <w:pStyle w:val="Akapitzlist"/>
        <w:numPr>
          <w:ilvl w:val="0"/>
          <w:numId w:val="28"/>
        </w:numPr>
        <w:tabs>
          <w:tab w:val="left" w:pos="709"/>
          <w:tab w:val="left" w:pos="1200"/>
        </w:tabs>
        <w:snapToGrid w:val="0"/>
        <w:spacing w:after="120"/>
        <w:jc w:val="both"/>
        <w:rPr>
          <w:rFonts w:ascii="Times New Roman" w:hAnsi="Times New Roman"/>
        </w:rPr>
      </w:pPr>
      <w:r w:rsidRPr="008B4598">
        <w:rPr>
          <w:rFonts w:ascii="Times New Roman" w:hAnsi="Times New Roman"/>
        </w:rPr>
        <w:t xml:space="preserve">Okręg Polskiego Związku Wędkarskiego w </w:t>
      </w:r>
      <w:r>
        <w:rPr>
          <w:rFonts w:ascii="Times New Roman" w:hAnsi="Times New Roman"/>
        </w:rPr>
        <w:t>Koszalinie;</w:t>
      </w:r>
    </w:p>
    <w:p w14:paraId="72C13061" w14:textId="7CA7C186" w:rsidR="008B4598" w:rsidRDefault="008B4598"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Mała Elektrownia Wodna „Starowice”</w:t>
      </w:r>
      <w:r w:rsidR="00A8647E">
        <w:rPr>
          <w:rFonts w:ascii="Times New Roman" w:hAnsi="Times New Roman"/>
        </w:rPr>
        <w:t>;</w:t>
      </w:r>
    </w:p>
    <w:p w14:paraId="354DCD96" w14:textId="6E08CB49" w:rsidR="008B4598" w:rsidRDefault="008B4598"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 xml:space="preserve">Zachodniopomorska Regionalna Organizacja </w:t>
      </w:r>
      <w:r w:rsidR="00A8647E">
        <w:rPr>
          <w:rFonts w:ascii="Times New Roman" w:hAnsi="Times New Roman"/>
        </w:rPr>
        <w:t>Turystyczna;</w:t>
      </w:r>
    </w:p>
    <w:p w14:paraId="52DF76E0" w14:textId="108389E1" w:rsidR="006C32FB" w:rsidRDefault="006C32FB"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Regionalna Dyrekcja Lasów Państwowych w Szczecinie;</w:t>
      </w:r>
    </w:p>
    <w:p w14:paraId="5663F36C" w14:textId="11D5722A" w:rsidR="00A8647E" w:rsidRDefault="00A8647E"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Nadleśnictwo Borne Sulinowo;</w:t>
      </w:r>
    </w:p>
    <w:p w14:paraId="65C32EA2" w14:textId="13CAE0A5" w:rsidR="00A8647E" w:rsidRDefault="00A8647E"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Agencja Restrukturyzacji i Modernizacji Rolnictwa;</w:t>
      </w:r>
    </w:p>
    <w:p w14:paraId="417F8BEA" w14:textId="5C0DEEBB" w:rsidR="00581AE5" w:rsidRDefault="00581AE5"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Wojewódzki Inspektorat Ochrony Środowiska Poznań, Delegatura w Pile;</w:t>
      </w:r>
    </w:p>
    <w:p w14:paraId="2C0B3B5F" w14:textId="3B5BE456" w:rsidR="00581AE5" w:rsidRPr="00182398" w:rsidRDefault="00581AE5" w:rsidP="00BD1F7F">
      <w:pPr>
        <w:pStyle w:val="Akapitzlist"/>
        <w:numPr>
          <w:ilvl w:val="0"/>
          <w:numId w:val="28"/>
        </w:numPr>
        <w:tabs>
          <w:tab w:val="left" w:pos="709"/>
          <w:tab w:val="left" w:pos="1200"/>
        </w:tabs>
        <w:snapToGrid w:val="0"/>
        <w:spacing w:after="120"/>
        <w:jc w:val="both"/>
        <w:rPr>
          <w:rFonts w:ascii="Times New Roman" w:hAnsi="Times New Roman"/>
        </w:rPr>
      </w:pPr>
      <w:r>
        <w:rPr>
          <w:rFonts w:ascii="Times New Roman" w:hAnsi="Times New Roman"/>
        </w:rPr>
        <w:t xml:space="preserve">Liga Ochrony Przyrody – Zarząd </w:t>
      </w:r>
      <w:r w:rsidR="006C32FB">
        <w:rPr>
          <w:rFonts w:ascii="Times New Roman" w:hAnsi="Times New Roman"/>
        </w:rPr>
        <w:t>Okręgu</w:t>
      </w:r>
      <w:r w:rsidR="007833F7">
        <w:rPr>
          <w:rFonts w:ascii="Times New Roman" w:hAnsi="Times New Roman"/>
        </w:rPr>
        <w:t xml:space="preserve"> w Koszalinie</w:t>
      </w:r>
      <w:r w:rsidR="006C32FB">
        <w:rPr>
          <w:rFonts w:ascii="Times New Roman" w:hAnsi="Times New Roman"/>
        </w:rPr>
        <w:t>.</w:t>
      </w:r>
    </w:p>
    <w:p w14:paraId="621A8572" w14:textId="77777777" w:rsidR="00F52D1D" w:rsidRPr="00182398" w:rsidRDefault="00F52D1D" w:rsidP="002B2691">
      <w:pPr>
        <w:pStyle w:val="Standard"/>
        <w:snapToGrid w:val="0"/>
        <w:spacing w:after="120" w:line="276" w:lineRule="auto"/>
        <w:ind w:firstLine="426"/>
        <w:jc w:val="both"/>
        <w:rPr>
          <w:rFonts w:cs="Times New Roman"/>
          <w:iCs/>
          <w:sz w:val="22"/>
          <w:szCs w:val="22"/>
        </w:rPr>
      </w:pPr>
    </w:p>
    <w:p w14:paraId="67AB788D" w14:textId="1E407A37" w:rsidR="00F52D1D" w:rsidRPr="00EB3238" w:rsidRDefault="006A6B5E" w:rsidP="006A6B5E">
      <w:pPr>
        <w:pStyle w:val="Standard"/>
        <w:snapToGrid w:val="0"/>
        <w:spacing w:after="120" w:line="276" w:lineRule="auto"/>
        <w:ind w:firstLine="426"/>
        <w:jc w:val="both"/>
        <w:rPr>
          <w:rFonts w:cs="Times New Roman"/>
          <w:iCs/>
          <w:sz w:val="22"/>
          <w:szCs w:val="22"/>
        </w:rPr>
      </w:pPr>
      <w:r w:rsidRPr="00182398">
        <w:rPr>
          <w:rFonts w:cs="Times New Roman"/>
          <w:iCs/>
          <w:sz w:val="22"/>
          <w:szCs w:val="22"/>
        </w:rPr>
        <w:t xml:space="preserve">Przygotowany do konsultacji społecznych projekt zarządzenia w sprawie ustanowienia planu zadań ochronnych </w:t>
      </w:r>
      <w:r w:rsidRPr="00EB3238">
        <w:rPr>
          <w:rFonts w:cs="Times New Roman"/>
          <w:iCs/>
          <w:sz w:val="22"/>
          <w:szCs w:val="22"/>
        </w:rPr>
        <w:t>dla niniejszego obszaru uzyskał w dniu</w:t>
      </w:r>
      <w:r w:rsidR="00C842D5" w:rsidRPr="00EB3238">
        <w:rPr>
          <w:rFonts w:cs="Times New Roman"/>
          <w:iCs/>
          <w:sz w:val="22"/>
          <w:szCs w:val="22"/>
        </w:rPr>
        <w:t xml:space="preserve"> </w:t>
      </w:r>
      <w:r w:rsidR="00EB3238" w:rsidRPr="00EB3238">
        <w:rPr>
          <w:rFonts w:cs="Times New Roman"/>
          <w:iCs/>
          <w:sz w:val="22"/>
          <w:szCs w:val="22"/>
        </w:rPr>
        <w:t>……………………</w:t>
      </w:r>
      <w:r w:rsidRPr="00EB3238">
        <w:rPr>
          <w:rFonts w:cs="Times New Roman"/>
          <w:iCs/>
          <w:sz w:val="22"/>
          <w:szCs w:val="22"/>
        </w:rPr>
        <w:t xml:space="preserve"> akceptację Generalnej Dyrekcji Ochrony Środowiska.</w:t>
      </w:r>
    </w:p>
    <w:p w14:paraId="3F164745" w14:textId="5083508E" w:rsidR="005564B2" w:rsidRPr="00EE1A48" w:rsidRDefault="008F17F4" w:rsidP="006A6B5E">
      <w:pPr>
        <w:pStyle w:val="Standard"/>
        <w:snapToGrid w:val="0"/>
        <w:spacing w:after="120" w:line="276" w:lineRule="auto"/>
        <w:ind w:firstLine="426"/>
        <w:jc w:val="both"/>
        <w:rPr>
          <w:rFonts w:cs="Times New Roman"/>
          <w:sz w:val="22"/>
          <w:szCs w:val="22"/>
        </w:rPr>
      </w:pPr>
      <w:r w:rsidRPr="00EB3238">
        <w:rPr>
          <w:rFonts w:cs="Times New Roman"/>
          <w:sz w:val="22"/>
          <w:szCs w:val="22"/>
        </w:rPr>
        <w:t>Na podstawie</w:t>
      </w:r>
      <w:r w:rsidR="00141ACC" w:rsidRPr="00EB3238">
        <w:rPr>
          <w:rFonts w:cs="Times New Roman"/>
          <w:sz w:val="22"/>
          <w:szCs w:val="22"/>
        </w:rPr>
        <w:t xml:space="preserve"> art. 28 ust. 4 ustawy o ochronie przyrody oraz art. 39 ustawy z dnia 3 października 2008 r. o udostępnianiu informacji o środowisku i jego ochronie, udziale społeczeństwa w ochronie środowiska oraz o ocenach oddziaływania na środowisko, Regionalny Dyrektor Ochrony Środowiska w </w:t>
      </w:r>
      <w:r w:rsidR="00DB47DE" w:rsidRPr="00EB3238">
        <w:rPr>
          <w:rFonts w:cs="Times New Roman"/>
          <w:sz w:val="22"/>
          <w:szCs w:val="22"/>
        </w:rPr>
        <w:t>Szczecinie</w:t>
      </w:r>
      <w:r w:rsidR="00141ACC" w:rsidRPr="00EB3238">
        <w:rPr>
          <w:rFonts w:cs="Times New Roman"/>
          <w:sz w:val="22"/>
          <w:szCs w:val="22"/>
        </w:rPr>
        <w:t xml:space="preserve">, </w:t>
      </w:r>
      <w:r w:rsidR="00141ACC" w:rsidRPr="00EE1A48">
        <w:rPr>
          <w:rFonts w:cs="Times New Roman"/>
          <w:sz w:val="22"/>
          <w:szCs w:val="22"/>
        </w:rPr>
        <w:t>obwieszczeniem z dnia</w:t>
      </w:r>
      <w:r w:rsidR="00263186" w:rsidRPr="00EE1A48">
        <w:rPr>
          <w:rFonts w:cs="Times New Roman"/>
          <w:sz w:val="22"/>
          <w:szCs w:val="22"/>
        </w:rPr>
        <w:t xml:space="preserve"> </w:t>
      </w:r>
      <w:r w:rsidR="00EB3238" w:rsidRPr="00EE1A48">
        <w:rPr>
          <w:rFonts w:cs="Times New Roman"/>
          <w:sz w:val="22"/>
          <w:szCs w:val="22"/>
        </w:rPr>
        <w:t>…………………………</w:t>
      </w:r>
      <w:r w:rsidR="00141ACC" w:rsidRPr="00EE1A48">
        <w:rPr>
          <w:rFonts w:cs="Times New Roman"/>
          <w:sz w:val="22"/>
          <w:szCs w:val="22"/>
        </w:rPr>
        <w:t xml:space="preserve"> </w:t>
      </w:r>
      <w:r w:rsidR="007F5C1E" w:rsidRPr="00EE1A48">
        <w:rPr>
          <w:rFonts w:cs="Times New Roman"/>
          <w:sz w:val="22"/>
          <w:szCs w:val="22"/>
        </w:rPr>
        <w:t>(</w:t>
      </w:r>
      <w:r w:rsidR="00141ACC" w:rsidRPr="00EE1A48">
        <w:rPr>
          <w:rFonts w:cs="Times New Roman"/>
          <w:sz w:val="22"/>
          <w:szCs w:val="22"/>
        </w:rPr>
        <w:t xml:space="preserve">znak: </w:t>
      </w:r>
      <w:r w:rsidR="00677AA8" w:rsidRPr="00EE1A48">
        <w:rPr>
          <w:rFonts w:cs="Times New Roman"/>
          <w:sz w:val="22"/>
          <w:szCs w:val="22"/>
        </w:rPr>
        <w:t>W</w:t>
      </w:r>
      <w:r w:rsidR="00CE412C" w:rsidRPr="00EE1A48">
        <w:rPr>
          <w:rFonts w:cs="Times New Roman"/>
          <w:sz w:val="22"/>
          <w:szCs w:val="22"/>
        </w:rPr>
        <w:t>NR</w:t>
      </w:r>
      <w:r w:rsidR="00DB0A40" w:rsidRPr="00EE1A48">
        <w:rPr>
          <w:rFonts w:cs="Times New Roman"/>
          <w:sz w:val="22"/>
          <w:szCs w:val="22"/>
        </w:rPr>
        <w:t>.6320.</w:t>
      </w:r>
      <w:r w:rsidR="00EE1A48" w:rsidRPr="00EE1A48">
        <w:rPr>
          <w:rFonts w:cs="Times New Roman"/>
          <w:sz w:val="22"/>
          <w:szCs w:val="22"/>
        </w:rPr>
        <w:t>22</w:t>
      </w:r>
      <w:r w:rsidR="00CE412C" w:rsidRPr="00EE1A48">
        <w:rPr>
          <w:rFonts w:cs="Times New Roman"/>
          <w:sz w:val="22"/>
          <w:szCs w:val="22"/>
        </w:rPr>
        <w:t>.</w:t>
      </w:r>
      <w:r w:rsidR="00677AA8" w:rsidRPr="00EE1A48">
        <w:rPr>
          <w:rFonts w:cs="Times New Roman"/>
          <w:sz w:val="22"/>
          <w:szCs w:val="22"/>
        </w:rPr>
        <w:t>202</w:t>
      </w:r>
      <w:r w:rsidR="00CE412C" w:rsidRPr="00EE1A48">
        <w:rPr>
          <w:rFonts w:cs="Times New Roman"/>
          <w:sz w:val="22"/>
          <w:szCs w:val="22"/>
        </w:rPr>
        <w:t>5</w:t>
      </w:r>
      <w:r w:rsidR="00677AA8" w:rsidRPr="00EE1A48">
        <w:rPr>
          <w:rFonts w:cs="Times New Roman"/>
          <w:sz w:val="22"/>
          <w:szCs w:val="22"/>
        </w:rPr>
        <w:t>.RCh</w:t>
      </w:r>
      <w:r w:rsidR="007F5C1E" w:rsidRPr="00EE1A48">
        <w:rPr>
          <w:rFonts w:cs="Times New Roman"/>
          <w:sz w:val="22"/>
          <w:szCs w:val="22"/>
        </w:rPr>
        <w:t>)</w:t>
      </w:r>
      <w:r w:rsidR="00141ACC" w:rsidRPr="00EE1A48">
        <w:rPr>
          <w:rFonts w:cs="Times New Roman"/>
          <w:sz w:val="22"/>
          <w:szCs w:val="22"/>
        </w:rPr>
        <w:t xml:space="preserve"> podał do publicznej wiadomości informację o przystąpieniu do konsultacji społecznych sporządzonego projektu zarządzenia ustanawiającego plan zadań ochronnych dla obszaru Natura 2000 </w:t>
      </w:r>
      <w:r w:rsidR="00EE1A48" w:rsidRPr="00EE1A48">
        <w:rPr>
          <w:rFonts w:cs="Times New Roman"/>
          <w:bCs/>
          <w:sz w:val="22"/>
          <w:szCs w:val="22"/>
        </w:rPr>
        <w:t>Dolina Piławy</w:t>
      </w:r>
      <w:r w:rsidR="006358F5" w:rsidRPr="00EE1A48">
        <w:rPr>
          <w:rFonts w:cs="Times New Roman"/>
          <w:bCs/>
          <w:sz w:val="22"/>
          <w:szCs w:val="22"/>
        </w:rPr>
        <w:t xml:space="preserve"> PLH3200</w:t>
      </w:r>
      <w:r w:rsidR="00EE1A48" w:rsidRPr="00EE1A48">
        <w:rPr>
          <w:rFonts w:cs="Times New Roman"/>
          <w:bCs/>
          <w:sz w:val="22"/>
          <w:szCs w:val="22"/>
        </w:rPr>
        <w:t>25</w:t>
      </w:r>
      <w:r w:rsidR="00141ACC" w:rsidRPr="00EE1A48">
        <w:rPr>
          <w:rFonts w:cs="Times New Roman"/>
          <w:sz w:val="22"/>
          <w:szCs w:val="22"/>
        </w:rPr>
        <w:t>, zgodnie z czynnościami określonymi w art. 3 ust. 1 pkt 11 ustawy z dnia 3 października 2008 r. o udostępnianiu informacji o środowisku i jego ochronie, udziale społeczeństwa w ochronie środowiska oraz o ocenach oddziaływania na środowisko</w:t>
      </w:r>
      <w:r w:rsidR="005564B2" w:rsidRPr="00EE1A48">
        <w:rPr>
          <w:rFonts w:cs="Times New Roman"/>
          <w:sz w:val="22"/>
          <w:szCs w:val="22"/>
        </w:rPr>
        <w:t xml:space="preserve">, publikując w ustawowo przewidzianym terminie wskazane wyżej informacje w formie obwieszczenia z dnia </w:t>
      </w:r>
      <w:r w:rsidR="00EE1A48" w:rsidRPr="00EE1A48">
        <w:rPr>
          <w:rFonts w:cs="Times New Roman"/>
          <w:sz w:val="22"/>
          <w:szCs w:val="22"/>
        </w:rPr>
        <w:t>………………………….</w:t>
      </w:r>
      <w:r w:rsidR="005564B2" w:rsidRPr="00EE1A48">
        <w:rPr>
          <w:rFonts w:cs="Times New Roman"/>
          <w:sz w:val="22"/>
          <w:szCs w:val="22"/>
        </w:rPr>
        <w:t>, tj.:</w:t>
      </w:r>
    </w:p>
    <w:p w14:paraId="54B90A37" w14:textId="77777777" w:rsidR="005564B2" w:rsidRPr="00441AA8" w:rsidRDefault="005564B2" w:rsidP="00623587">
      <w:pPr>
        <w:pStyle w:val="Standard"/>
        <w:snapToGrid w:val="0"/>
        <w:spacing w:after="120" w:line="276" w:lineRule="auto"/>
        <w:ind w:left="567" w:hanging="283"/>
        <w:jc w:val="both"/>
        <w:rPr>
          <w:rFonts w:cs="Times New Roman"/>
          <w:sz w:val="22"/>
          <w:szCs w:val="22"/>
        </w:rPr>
      </w:pPr>
      <w:r w:rsidRPr="00441AA8">
        <w:rPr>
          <w:rFonts w:cs="Times New Roman"/>
          <w:sz w:val="22"/>
          <w:szCs w:val="22"/>
        </w:rPr>
        <w:t>1) na stronie Biuletynu Informacji Publicznej (BIP) Regionalnej Dyrekcji Ochrony Środowiska w Szczecinie,</w:t>
      </w:r>
    </w:p>
    <w:p w14:paraId="59C9CC40" w14:textId="77777777" w:rsidR="005564B2" w:rsidRPr="00441AA8" w:rsidRDefault="005564B2" w:rsidP="00623587">
      <w:pPr>
        <w:pStyle w:val="Standard"/>
        <w:snapToGrid w:val="0"/>
        <w:spacing w:after="120" w:line="276" w:lineRule="auto"/>
        <w:ind w:left="567" w:hanging="283"/>
        <w:jc w:val="both"/>
        <w:rPr>
          <w:rFonts w:cs="Times New Roman"/>
          <w:sz w:val="22"/>
          <w:szCs w:val="22"/>
        </w:rPr>
      </w:pPr>
      <w:r w:rsidRPr="00441AA8">
        <w:rPr>
          <w:rFonts w:cs="Times New Roman"/>
          <w:sz w:val="22"/>
          <w:szCs w:val="22"/>
        </w:rPr>
        <w:t>2) na tablicy ogłoszeń w siedzibie Regionalnej Dyrekcji Ochrony Środowiska w Szczecinie,</w:t>
      </w:r>
    </w:p>
    <w:p w14:paraId="2DAD9F26" w14:textId="77777777" w:rsidR="005564B2" w:rsidRPr="00441AA8" w:rsidRDefault="005564B2" w:rsidP="00623587">
      <w:pPr>
        <w:pStyle w:val="Standard"/>
        <w:snapToGrid w:val="0"/>
        <w:spacing w:after="120" w:line="276" w:lineRule="auto"/>
        <w:ind w:left="567" w:hanging="283"/>
        <w:jc w:val="both"/>
        <w:rPr>
          <w:rFonts w:cs="Times New Roman"/>
          <w:sz w:val="22"/>
          <w:szCs w:val="22"/>
        </w:rPr>
      </w:pPr>
      <w:r w:rsidRPr="00441AA8">
        <w:rPr>
          <w:rFonts w:cs="Times New Roman"/>
          <w:sz w:val="22"/>
          <w:szCs w:val="22"/>
        </w:rPr>
        <w:t xml:space="preserve">3) na tablicy ogłoszeń wszystkich jednostek samorządu terytorialnego objętych granicami obszaru Natura </w:t>
      </w:r>
      <w:r w:rsidRPr="00441AA8">
        <w:rPr>
          <w:rFonts w:cs="Times New Roman"/>
          <w:sz w:val="22"/>
          <w:szCs w:val="22"/>
        </w:rPr>
        <w:lastRenderedPageBreak/>
        <w:t>2000,</w:t>
      </w:r>
    </w:p>
    <w:p w14:paraId="78BF3DDB" w14:textId="35AC2D25" w:rsidR="005564B2" w:rsidRPr="00441AA8" w:rsidRDefault="005564B2" w:rsidP="00623587">
      <w:pPr>
        <w:pStyle w:val="Standard"/>
        <w:snapToGrid w:val="0"/>
        <w:spacing w:after="120" w:line="276" w:lineRule="auto"/>
        <w:ind w:left="567" w:hanging="283"/>
        <w:jc w:val="both"/>
        <w:rPr>
          <w:rFonts w:cs="Times New Roman"/>
          <w:sz w:val="22"/>
          <w:szCs w:val="22"/>
        </w:rPr>
      </w:pPr>
      <w:r w:rsidRPr="00441AA8">
        <w:rPr>
          <w:rFonts w:cs="Times New Roman"/>
          <w:sz w:val="22"/>
          <w:szCs w:val="22"/>
        </w:rPr>
        <w:t>4) w prasie o odpowiednim do rodzaju dokumentu zasięgu, tj.</w:t>
      </w:r>
      <w:r w:rsidR="008A6744" w:rsidRPr="00441AA8">
        <w:rPr>
          <w:rFonts w:cs="Times New Roman"/>
          <w:sz w:val="22"/>
          <w:szCs w:val="22"/>
        </w:rPr>
        <w:t xml:space="preserve"> </w:t>
      </w:r>
      <w:r w:rsidR="00441AA8" w:rsidRPr="00441AA8">
        <w:rPr>
          <w:rFonts w:cs="Times New Roman"/>
          <w:sz w:val="22"/>
          <w:szCs w:val="22"/>
        </w:rPr>
        <w:t>…………………</w:t>
      </w:r>
      <w:r w:rsidRPr="00441AA8">
        <w:rPr>
          <w:rFonts w:cs="Times New Roman"/>
          <w:sz w:val="22"/>
          <w:szCs w:val="22"/>
        </w:rPr>
        <w:t xml:space="preserve">, wydanie z dnia </w:t>
      </w:r>
      <w:r w:rsidR="004760E6" w:rsidRPr="00441AA8">
        <w:rPr>
          <w:rFonts w:cs="Times New Roman"/>
          <w:sz w:val="22"/>
          <w:szCs w:val="22"/>
        </w:rPr>
        <w:br/>
      </w:r>
      <w:r w:rsidR="00441AA8" w:rsidRPr="00441AA8">
        <w:rPr>
          <w:rFonts w:cs="Times New Roman"/>
          <w:sz w:val="22"/>
          <w:szCs w:val="22"/>
        </w:rPr>
        <w:t>………………………………</w:t>
      </w:r>
      <w:r w:rsidRPr="00441AA8">
        <w:rPr>
          <w:rFonts w:cs="Times New Roman"/>
          <w:sz w:val="22"/>
          <w:szCs w:val="22"/>
        </w:rPr>
        <w:t>.</w:t>
      </w:r>
    </w:p>
    <w:p w14:paraId="0FDFB404" w14:textId="39C7B236" w:rsidR="00141ACC" w:rsidRPr="00441AA8" w:rsidRDefault="00141ACC" w:rsidP="00623587">
      <w:pPr>
        <w:pStyle w:val="Standard"/>
        <w:snapToGrid w:val="0"/>
        <w:spacing w:after="120" w:line="276" w:lineRule="auto"/>
        <w:ind w:firstLine="708"/>
        <w:jc w:val="both"/>
        <w:rPr>
          <w:rFonts w:cs="Times New Roman"/>
          <w:sz w:val="22"/>
          <w:szCs w:val="22"/>
        </w:rPr>
      </w:pPr>
    </w:p>
    <w:p w14:paraId="1409A9D0" w14:textId="763DDCB7" w:rsidR="00677AA8" w:rsidRPr="003E1855" w:rsidRDefault="00141ACC" w:rsidP="002D5264">
      <w:pPr>
        <w:pStyle w:val="Standard"/>
        <w:snapToGrid w:val="0"/>
        <w:spacing w:after="120" w:line="276" w:lineRule="auto"/>
        <w:ind w:firstLine="426"/>
        <w:jc w:val="both"/>
        <w:rPr>
          <w:rFonts w:cs="Times New Roman"/>
          <w:sz w:val="22"/>
          <w:szCs w:val="22"/>
        </w:rPr>
      </w:pPr>
      <w:r w:rsidRPr="003E1855">
        <w:rPr>
          <w:rFonts w:cs="Times New Roman"/>
          <w:sz w:val="22"/>
          <w:szCs w:val="22"/>
        </w:rPr>
        <w:t xml:space="preserve">Na etapie procedury konsultacji społecznych projektu zarządzenia Regionalnego Dyrektora Ochrony Środowiska w </w:t>
      </w:r>
      <w:r w:rsidR="00DB47DE" w:rsidRPr="003E1855">
        <w:rPr>
          <w:rFonts w:cs="Times New Roman"/>
          <w:sz w:val="22"/>
          <w:szCs w:val="22"/>
        </w:rPr>
        <w:t>Szczecinie</w:t>
      </w:r>
      <w:r w:rsidRPr="003E1855">
        <w:rPr>
          <w:rFonts w:cs="Times New Roman"/>
          <w:sz w:val="22"/>
          <w:szCs w:val="22"/>
        </w:rPr>
        <w:t xml:space="preserve"> w sprawie ustanowienia planu zadań ochronnych dla obszaru Natura 2000 </w:t>
      </w:r>
      <w:r w:rsidR="00441AA8" w:rsidRPr="003E1855">
        <w:rPr>
          <w:rFonts w:cs="Times New Roman"/>
          <w:bCs/>
          <w:sz w:val="22"/>
          <w:szCs w:val="22"/>
        </w:rPr>
        <w:t>Dolina Piławy</w:t>
      </w:r>
      <w:r w:rsidR="00C841F6" w:rsidRPr="003E1855">
        <w:rPr>
          <w:rFonts w:cs="Times New Roman"/>
          <w:bCs/>
          <w:sz w:val="22"/>
          <w:szCs w:val="22"/>
        </w:rPr>
        <w:t xml:space="preserve"> PLH3200</w:t>
      </w:r>
      <w:r w:rsidR="00441AA8" w:rsidRPr="003E1855">
        <w:rPr>
          <w:rFonts w:cs="Times New Roman"/>
          <w:bCs/>
          <w:sz w:val="22"/>
          <w:szCs w:val="22"/>
        </w:rPr>
        <w:t>25</w:t>
      </w:r>
      <w:r w:rsidR="00766203" w:rsidRPr="003E1855">
        <w:rPr>
          <w:rFonts w:cs="Times New Roman"/>
          <w:bCs/>
          <w:sz w:val="22"/>
          <w:szCs w:val="22"/>
        </w:rPr>
        <w:t xml:space="preserve">, </w:t>
      </w:r>
      <w:r w:rsidR="00441AA8" w:rsidRPr="003E1855">
        <w:rPr>
          <w:rFonts w:cs="Times New Roman"/>
          <w:bCs/>
          <w:sz w:val="22"/>
          <w:szCs w:val="22"/>
        </w:rPr>
        <w:t>…………………</w:t>
      </w:r>
      <w:proofErr w:type="gramStart"/>
      <w:r w:rsidR="00441AA8" w:rsidRPr="003E1855">
        <w:rPr>
          <w:rFonts w:cs="Times New Roman"/>
          <w:bCs/>
          <w:sz w:val="22"/>
          <w:szCs w:val="22"/>
        </w:rPr>
        <w:t>…….</w:t>
      </w:r>
      <w:proofErr w:type="gramEnd"/>
      <w:r w:rsidR="00441AA8" w:rsidRPr="003E1855">
        <w:rPr>
          <w:rFonts w:cs="Times New Roman"/>
          <w:bCs/>
          <w:sz w:val="22"/>
          <w:szCs w:val="22"/>
        </w:rPr>
        <w:t>.</w:t>
      </w:r>
      <w:r w:rsidR="000D5247" w:rsidRPr="003E1855">
        <w:rPr>
          <w:rFonts w:cs="Times New Roman"/>
          <w:bCs/>
          <w:sz w:val="22"/>
          <w:szCs w:val="22"/>
        </w:rPr>
        <w:t xml:space="preserve"> poinformowali o braku uwag do projektu zarządzenia.</w:t>
      </w:r>
      <w:r w:rsidR="00F25C58" w:rsidRPr="003E1855">
        <w:rPr>
          <w:rFonts w:cs="Times New Roman"/>
          <w:bCs/>
          <w:sz w:val="22"/>
          <w:szCs w:val="22"/>
        </w:rPr>
        <w:t xml:space="preserve"> Natomiast </w:t>
      </w:r>
      <w:r w:rsidR="00441AA8" w:rsidRPr="003E1855">
        <w:rPr>
          <w:rFonts w:cs="Times New Roman"/>
          <w:sz w:val="22"/>
          <w:szCs w:val="22"/>
        </w:rPr>
        <w:t>……………………………….</w:t>
      </w:r>
      <w:r w:rsidR="00F25C58" w:rsidRPr="003E1855">
        <w:rPr>
          <w:rFonts w:cs="Times New Roman"/>
          <w:sz w:val="22"/>
          <w:szCs w:val="22"/>
        </w:rPr>
        <w:t xml:space="preserve"> wni</w:t>
      </w:r>
      <w:r w:rsidR="00441AA8" w:rsidRPr="003E1855">
        <w:rPr>
          <w:rFonts w:cs="Times New Roman"/>
          <w:sz w:val="22"/>
          <w:szCs w:val="22"/>
        </w:rPr>
        <w:t>eśli</w:t>
      </w:r>
      <w:r w:rsidR="00F25C58" w:rsidRPr="003E1855">
        <w:rPr>
          <w:rFonts w:cs="Times New Roman"/>
          <w:sz w:val="22"/>
          <w:szCs w:val="22"/>
        </w:rPr>
        <w:t xml:space="preserve"> uwagi o treści:</w:t>
      </w:r>
    </w:p>
    <w:p w14:paraId="09783150" w14:textId="340431DF" w:rsidR="00E63064" w:rsidRPr="003E1855" w:rsidRDefault="008F17F4" w:rsidP="004760E6">
      <w:pPr>
        <w:pStyle w:val="Standard"/>
        <w:snapToGrid w:val="0"/>
        <w:spacing w:after="120" w:line="276" w:lineRule="auto"/>
        <w:ind w:firstLine="426"/>
        <w:jc w:val="both"/>
        <w:rPr>
          <w:rFonts w:cs="Times New Roman"/>
          <w:bCs/>
          <w:sz w:val="22"/>
          <w:szCs w:val="22"/>
        </w:rPr>
      </w:pPr>
      <w:r w:rsidRPr="003E1855">
        <w:rPr>
          <w:rFonts w:cs="Times New Roman"/>
          <w:sz w:val="22"/>
          <w:szCs w:val="22"/>
        </w:rPr>
        <w:t>Na podstawie</w:t>
      </w:r>
      <w:r w:rsidR="00141ACC" w:rsidRPr="003E1855">
        <w:rPr>
          <w:rFonts w:cs="Times New Roman"/>
          <w:sz w:val="22"/>
          <w:szCs w:val="22"/>
        </w:rPr>
        <w:t xml:space="preserve"> art. 59 ust. 2 ustawy z dnia 23 stycznia 2009 r. o wojewodzie i administracji rządowej w województwie</w:t>
      </w:r>
      <w:r w:rsidR="00E070F1" w:rsidRPr="003E1855">
        <w:rPr>
          <w:rFonts w:cs="Times New Roman"/>
          <w:sz w:val="22"/>
          <w:szCs w:val="22"/>
        </w:rPr>
        <w:t xml:space="preserve"> (Dz. U. z 2023 r. poz. 190)</w:t>
      </w:r>
      <w:r w:rsidR="00182398">
        <w:rPr>
          <w:rFonts w:cs="Times New Roman"/>
          <w:sz w:val="22"/>
          <w:szCs w:val="22"/>
        </w:rPr>
        <w:t xml:space="preserve"> </w:t>
      </w:r>
      <w:r w:rsidRPr="003E1855">
        <w:rPr>
          <w:rFonts w:cs="Times New Roman"/>
          <w:sz w:val="22"/>
          <w:szCs w:val="22"/>
        </w:rPr>
        <w:t xml:space="preserve">Wojewoda Zachodniopomorski </w:t>
      </w:r>
      <w:bookmarkStart w:id="6" w:name="_Hlk214960979"/>
      <w:r w:rsidRPr="003E1855">
        <w:rPr>
          <w:rFonts w:cs="Times New Roman"/>
          <w:sz w:val="22"/>
          <w:szCs w:val="22"/>
        </w:rPr>
        <w:t>pismem z dnia</w:t>
      </w:r>
      <w:proofErr w:type="gramStart"/>
      <w:r w:rsidRPr="003E1855">
        <w:rPr>
          <w:rFonts w:cs="Times New Roman"/>
          <w:sz w:val="22"/>
          <w:szCs w:val="22"/>
        </w:rPr>
        <w:t xml:space="preserve"> ….</w:t>
      </w:r>
      <w:proofErr w:type="gramEnd"/>
      <w:r w:rsidRPr="003E1855">
        <w:rPr>
          <w:rFonts w:cs="Times New Roman"/>
          <w:sz w:val="22"/>
          <w:szCs w:val="22"/>
        </w:rPr>
        <w:t xml:space="preserve">. znak: ……. </w:t>
      </w:r>
      <w:bookmarkEnd w:id="6"/>
      <w:r w:rsidR="00182398">
        <w:rPr>
          <w:rFonts w:cs="Times New Roman"/>
          <w:sz w:val="22"/>
          <w:szCs w:val="22"/>
        </w:rPr>
        <w:t xml:space="preserve">oraz Wojewoda Wielkopolski </w:t>
      </w:r>
      <w:r w:rsidR="00182398" w:rsidRPr="00182398">
        <w:rPr>
          <w:rFonts w:cs="Times New Roman"/>
          <w:sz w:val="22"/>
          <w:szCs w:val="22"/>
        </w:rPr>
        <w:t>pismem z dnia</w:t>
      </w:r>
      <w:proofErr w:type="gramStart"/>
      <w:r w:rsidR="00182398" w:rsidRPr="00182398">
        <w:rPr>
          <w:rFonts w:cs="Times New Roman"/>
          <w:sz w:val="22"/>
          <w:szCs w:val="22"/>
        </w:rPr>
        <w:t xml:space="preserve"> ….</w:t>
      </w:r>
      <w:proofErr w:type="gramEnd"/>
      <w:r w:rsidR="00182398" w:rsidRPr="00182398">
        <w:rPr>
          <w:rFonts w:cs="Times New Roman"/>
          <w:sz w:val="22"/>
          <w:szCs w:val="22"/>
        </w:rPr>
        <w:t xml:space="preserve">. znak: </w:t>
      </w:r>
      <w:proofErr w:type="gramStart"/>
      <w:r w:rsidR="00182398" w:rsidRPr="00182398">
        <w:rPr>
          <w:rFonts w:cs="Times New Roman"/>
          <w:sz w:val="22"/>
          <w:szCs w:val="22"/>
        </w:rPr>
        <w:t>…….</w:t>
      </w:r>
      <w:proofErr w:type="gramEnd"/>
      <w:r w:rsidR="00182398">
        <w:rPr>
          <w:rFonts w:cs="Times New Roman"/>
          <w:sz w:val="22"/>
          <w:szCs w:val="22"/>
        </w:rPr>
        <w:t>,</w:t>
      </w:r>
      <w:r w:rsidR="00141ACC" w:rsidRPr="003E1855">
        <w:rPr>
          <w:rFonts w:cs="Times New Roman"/>
          <w:sz w:val="22"/>
          <w:szCs w:val="22"/>
        </w:rPr>
        <w:t>uzgodni</w:t>
      </w:r>
      <w:r w:rsidR="00182398">
        <w:rPr>
          <w:rFonts w:cs="Times New Roman"/>
          <w:sz w:val="22"/>
          <w:szCs w:val="22"/>
        </w:rPr>
        <w:t>li</w:t>
      </w:r>
      <w:r w:rsidR="00141ACC" w:rsidRPr="003E1855">
        <w:rPr>
          <w:rFonts w:cs="Times New Roman"/>
          <w:sz w:val="22"/>
          <w:szCs w:val="22"/>
        </w:rPr>
        <w:t xml:space="preserve"> projekt zarządzenia Regionalnego Dyrektora Ochrony Środowiska w </w:t>
      </w:r>
      <w:r w:rsidR="00DB47DE" w:rsidRPr="003E1855">
        <w:rPr>
          <w:rFonts w:cs="Times New Roman"/>
          <w:sz w:val="22"/>
          <w:szCs w:val="22"/>
        </w:rPr>
        <w:t>Szczecinie</w:t>
      </w:r>
      <w:r w:rsidR="003E1855">
        <w:rPr>
          <w:rFonts w:cs="Times New Roman"/>
          <w:sz w:val="22"/>
          <w:szCs w:val="22"/>
        </w:rPr>
        <w:t xml:space="preserve"> i Regionalnego Dyrektora Ochrony Środowiska w Poznaniu</w:t>
      </w:r>
      <w:r w:rsidR="00141ACC" w:rsidRPr="003E1855">
        <w:rPr>
          <w:rFonts w:cs="Times New Roman"/>
          <w:sz w:val="22"/>
          <w:szCs w:val="22"/>
        </w:rPr>
        <w:t xml:space="preserve"> w sprawie ustanowienia planu zadań ochronnych dla obszaru Natura 2000 </w:t>
      </w:r>
      <w:r w:rsidR="003E1855">
        <w:rPr>
          <w:rFonts w:cs="Times New Roman"/>
          <w:bCs/>
          <w:sz w:val="22"/>
          <w:szCs w:val="22"/>
        </w:rPr>
        <w:t>Dolina Piławy</w:t>
      </w:r>
      <w:r w:rsidR="006358F5" w:rsidRPr="003E1855">
        <w:rPr>
          <w:rFonts w:cs="Times New Roman"/>
          <w:bCs/>
          <w:sz w:val="22"/>
          <w:szCs w:val="22"/>
        </w:rPr>
        <w:t xml:space="preserve"> PLH3200</w:t>
      </w:r>
      <w:r w:rsidR="003E1855">
        <w:rPr>
          <w:rFonts w:cs="Times New Roman"/>
          <w:bCs/>
          <w:sz w:val="22"/>
          <w:szCs w:val="22"/>
        </w:rPr>
        <w:t>25</w:t>
      </w:r>
      <w:r w:rsidR="00141ACC" w:rsidRPr="003E1855">
        <w:rPr>
          <w:rFonts w:cs="Times New Roman"/>
          <w:sz w:val="22"/>
          <w:szCs w:val="22"/>
        </w:rPr>
        <w:t>.</w:t>
      </w:r>
    </w:p>
    <w:sectPr w:rsidR="00E63064" w:rsidRPr="003E1855" w:rsidSect="00725AD9">
      <w:headerReference w:type="default" r:id="rId8"/>
      <w:footerReference w:type="default" r:id="rId9"/>
      <w:headerReference w:type="first" r:id="rId10"/>
      <w:pgSz w:w="11906" w:h="16838"/>
      <w:pgMar w:top="1418" w:right="1021" w:bottom="992" w:left="1021" w:header="708" w:footer="708" w:gutter="0"/>
      <w:pgNumType w:fmt="numberInDash"/>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C93F" w14:textId="77777777" w:rsidR="00E53F1C" w:rsidRDefault="00E53F1C" w:rsidP="009D1A96">
      <w:pPr>
        <w:spacing w:after="0" w:line="240" w:lineRule="auto"/>
      </w:pPr>
      <w:r>
        <w:separator/>
      </w:r>
    </w:p>
  </w:endnote>
  <w:endnote w:type="continuationSeparator" w:id="0">
    <w:p w14:paraId="503E657C" w14:textId="77777777" w:rsidR="00E53F1C" w:rsidRDefault="00E53F1C" w:rsidP="009D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Palatino Linotype">
    <w:panose1 w:val="02040502050505030304"/>
    <w:charset w:val="EE"/>
    <w:family w:val="roman"/>
    <w:pitch w:val="variable"/>
    <w:sig w:usb0="E0000287" w:usb1="40000013" w:usb2="00000000" w:usb3="00000000" w:csb0="0000019F" w:csb1="00000000"/>
  </w:font>
  <w:font w:name="Univers, Arial">
    <w:charset w:val="00"/>
    <w:family w:val="swiss"/>
    <w:pitch w:val="variable"/>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80000001" w:csb1="00000000"/>
  </w:font>
  <w:font w:name="CIDFont+F1">
    <w:altName w:val="Yu Gothic UI"/>
    <w:panose1 w:val="00000000000000000000"/>
    <w:charset w:val="80"/>
    <w:family w:val="auto"/>
    <w:notTrueType/>
    <w:pitch w:val="default"/>
    <w:sig w:usb0="00000001" w:usb1="08070000" w:usb2="00000010" w:usb3="00000000" w:csb0="00020000" w:csb1="00000000"/>
  </w:font>
  <w:font w:name="TimesNewRoman">
    <w:altName w:val="MS Gothic"/>
    <w:charset w:val="8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268806"/>
      <w:docPartObj>
        <w:docPartGallery w:val="Page Numbers (Bottom of Page)"/>
        <w:docPartUnique/>
      </w:docPartObj>
    </w:sdtPr>
    <w:sdtEndPr>
      <w:rPr>
        <w:rFonts w:ascii="Times New Roman" w:hAnsi="Times New Roman"/>
      </w:rPr>
    </w:sdtEndPr>
    <w:sdtContent>
      <w:p w14:paraId="23F3306C" w14:textId="1383170D" w:rsidR="00375D11" w:rsidRPr="00A13C3F" w:rsidRDefault="00375D11">
        <w:pPr>
          <w:pStyle w:val="Stopka"/>
          <w:jc w:val="center"/>
          <w:rPr>
            <w:rFonts w:ascii="Times New Roman" w:hAnsi="Times New Roman"/>
          </w:rPr>
        </w:pPr>
        <w:r w:rsidRPr="00A13C3F">
          <w:rPr>
            <w:rFonts w:ascii="Times New Roman" w:hAnsi="Times New Roman"/>
          </w:rPr>
          <w:fldChar w:fldCharType="begin"/>
        </w:r>
        <w:r w:rsidRPr="00A13C3F">
          <w:rPr>
            <w:rFonts w:ascii="Times New Roman" w:hAnsi="Times New Roman"/>
          </w:rPr>
          <w:instrText>PAGE   \* MERGEFORMAT</w:instrText>
        </w:r>
        <w:r w:rsidRPr="00A13C3F">
          <w:rPr>
            <w:rFonts w:ascii="Times New Roman" w:hAnsi="Times New Roman"/>
          </w:rPr>
          <w:fldChar w:fldCharType="separate"/>
        </w:r>
        <w:r w:rsidR="00673F70">
          <w:rPr>
            <w:rFonts w:ascii="Times New Roman" w:hAnsi="Times New Roman"/>
            <w:noProof/>
          </w:rPr>
          <w:t>- 1 -</w:t>
        </w:r>
        <w:r w:rsidRPr="00A13C3F">
          <w:rPr>
            <w:rFonts w:ascii="Times New Roman" w:hAnsi="Times New Roman"/>
          </w:rPr>
          <w:fldChar w:fldCharType="end"/>
        </w:r>
      </w:p>
    </w:sdtContent>
  </w:sdt>
  <w:p w14:paraId="43B96A37" w14:textId="77777777" w:rsidR="00746B0B" w:rsidRPr="00A13C3F" w:rsidRDefault="00746B0B">
    <w:pPr>
      <w:pStyle w:val="Stopk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B8008" w14:textId="77777777" w:rsidR="00E53F1C" w:rsidRDefault="00E53F1C" w:rsidP="009D1A96">
      <w:pPr>
        <w:spacing w:after="0" w:line="240" w:lineRule="auto"/>
      </w:pPr>
      <w:r>
        <w:separator/>
      </w:r>
    </w:p>
  </w:footnote>
  <w:footnote w:type="continuationSeparator" w:id="0">
    <w:p w14:paraId="488CD4E0" w14:textId="77777777" w:rsidR="00E53F1C" w:rsidRDefault="00E53F1C" w:rsidP="009D1A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BDD7" w14:textId="16AC49E5" w:rsidR="00746B0B" w:rsidRPr="000A723F" w:rsidRDefault="00746B0B" w:rsidP="00D732EE">
    <w:pPr>
      <w:pStyle w:val="Nagwek"/>
      <w:jc w:val="right"/>
      <w:rPr>
        <w:rFonts w:ascii="Times New Roman" w:hAnsi="Times New Roman"/>
        <w:i/>
        <w:iCs/>
        <w:color w:val="FF0000"/>
      </w:rPr>
    </w:pPr>
    <w:r w:rsidRPr="000A723F">
      <w:rPr>
        <w:rFonts w:ascii="Times New Roman" w:hAnsi="Times New Roman"/>
        <w:i/>
        <w:iCs/>
        <w:color w:val="FF0000"/>
      </w:rPr>
      <w:t>PROJEKT</w:t>
    </w:r>
    <w:r>
      <w:rPr>
        <w:rFonts w:ascii="Times New Roman" w:hAnsi="Times New Roman"/>
        <w:i/>
        <w:iCs/>
        <w:color w:val="FF0000"/>
      </w:rPr>
      <w:t xml:space="preserve"> z dnia </w:t>
    </w:r>
    <w:r w:rsidR="008750D6">
      <w:rPr>
        <w:rFonts w:ascii="Times New Roman" w:hAnsi="Times New Roman"/>
        <w:i/>
        <w:iCs/>
        <w:color w:val="FF0000"/>
      </w:rPr>
      <w:t>01.04</w:t>
    </w:r>
    <w:r w:rsidR="009B2E76">
      <w:rPr>
        <w:rFonts w:ascii="Times New Roman" w:hAnsi="Times New Roman"/>
        <w:i/>
        <w:iCs/>
        <w:color w:val="FF0000"/>
      </w:rPr>
      <w:t>.</w:t>
    </w:r>
    <w:r w:rsidR="007E7F86">
      <w:rPr>
        <w:rFonts w:ascii="Times New Roman" w:hAnsi="Times New Roman"/>
        <w:i/>
        <w:iCs/>
        <w:color w:val="FF0000"/>
      </w:rPr>
      <w:t xml:space="preserve">2026 </w:t>
    </w:r>
    <w:r>
      <w:rPr>
        <w:rFonts w:ascii="Times New Roman" w:hAnsi="Times New Roman"/>
        <w:i/>
        <w:iCs/>
        <w:color w:val="FF0000"/>
      </w:rPr>
      <w:t>r.</w:t>
    </w:r>
  </w:p>
  <w:p w14:paraId="06CAB7F4" w14:textId="77777777" w:rsidR="00746B0B" w:rsidRDefault="00746B0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4AC9" w14:textId="77777777" w:rsidR="00746B0B" w:rsidRPr="000A723F" w:rsidRDefault="00746B0B" w:rsidP="000A723F">
    <w:pPr>
      <w:pStyle w:val="Nagwek"/>
      <w:jc w:val="right"/>
      <w:rPr>
        <w:rFonts w:ascii="Times New Roman" w:hAnsi="Times New Roman"/>
        <w:i/>
        <w:iCs/>
        <w:color w:val="FF0000"/>
      </w:rPr>
    </w:pPr>
    <w:r w:rsidRPr="000A723F">
      <w:rPr>
        <w:rFonts w:ascii="Times New Roman" w:hAnsi="Times New Roman"/>
        <w:i/>
        <w:iCs/>
        <w:color w:val="FF0000"/>
      </w:rPr>
      <w:t>PROJEKT</w:t>
    </w:r>
    <w:r>
      <w:rPr>
        <w:rFonts w:ascii="Times New Roman" w:hAnsi="Times New Roman"/>
        <w:i/>
        <w:iCs/>
        <w:color w:val="FF0000"/>
      </w:rPr>
      <w:t xml:space="preserve"> z dnia 22.10.2021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B03"/>
    <w:multiLevelType w:val="multilevel"/>
    <w:tmpl w:val="DE82CE90"/>
    <w:styleLink w:val="WW8Num4"/>
    <w:lvl w:ilvl="0">
      <w:numFmt w:val="bullet"/>
      <w:lvlText w:val=""/>
      <w:lvlJc w:val="left"/>
      <w:rPr>
        <w:rFonts w:ascii="Wingdings" w:hAnsi="Wingdings"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ymbol"/>
        <w:sz w:val="16"/>
        <w:szCs w:val="16"/>
      </w:rPr>
    </w:lvl>
    <w:lvl w:ilvl="3">
      <w:numFmt w:val="bullet"/>
      <w:lvlText w:val=""/>
      <w:lvlJc w:val="left"/>
      <w:rPr>
        <w:rFonts w:ascii="Wingdings" w:hAnsi="Wingdings" w:cs="StarSymbol, 'Arial Unicode MS'"/>
        <w:sz w:val="18"/>
        <w:szCs w:val="18"/>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ymbol"/>
        <w:sz w:val="16"/>
        <w:szCs w:val="16"/>
      </w:rPr>
    </w:lvl>
    <w:lvl w:ilvl="6">
      <w:numFmt w:val="bullet"/>
      <w:lvlText w:val=""/>
      <w:lvlJc w:val="left"/>
      <w:rPr>
        <w:rFonts w:ascii="Wingdings" w:hAnsi="Wingdings" w:cs="StarSymbol, 'Arial Unicode MS'"/>
        <w:sz w:val="18"/>
        <w:szCs w:val="18"/>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ymbol"/>
        <w:sz w:val="16"/>
        <w:szCs w:val="16"/>
      </w:rPr>
    </w:lvl>
  </w:abstractNum>
  <w:abstractNum w:abstractNumId="1" w15:restartNumberingAfterBreak="0">
    <w:nsid w:val="03587A31"/>
    <w:multiLevelType w:val="multilevel"/>
    <w:tmpl w:val="0410251C"/>
    <w:styleLink w:val="WW8Num2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39057DB"/>
    <w:multiLevelType w:val="multilevel"/>
    <w:tmpl w:val="694CE192"/>
    <w:styleLink w:val="WW8Num23"/>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6C8611C"/>
    <w:multiLevelType w:val="hybridMultilevel"/>
    <w:tmpl w:val="5C78DE3A"/>
    <w:lvl w:ilvl="0" w:tplc="134A5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0B2E6A"/>
    <w:multiLevelType w:val="hybridMultilevel"/>
    <w:tmpl w:val="8C00531E"/>
    <w:lvl w:ilvl="0" w:tplc="134A533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9855C05"/>
    <w:multiLevelType w:val="multilevel"/>
    <w:tmpl w:val="CA3CEDFA"/>
    <w:styleLink w:val="WW8Num7"/>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099B263F"/>
    <w:multiLevelType w:val="hybridMultilevel"/>
    <w:tmpl w:val="204A2B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663F9"/>
    <w:multiLevelType w:val="hybridMultilevel"/>
    <w:tmpl w:val="F9B898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EC268F"/>
    <w:multiLevelType w:val="multilevel"/>
    <w:tmpl w:val="793427A2"/>
    <w:styleLink w:val="WW8Num17"/>
    <w:lvl w:ilvl="0">
      <w:start w:val="1"/>
      <w:numFmt w:val="decimal"/>
      <w:pStyle w:val="Styl1"/>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D2B6EA0"/>
    <w:multiLevelType w:val="hybridMultilevel"/>
    <w:tmpl w:val="6B90D84A"/>
    <w:lvl w:ilvl="0" w:tplc="134A5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3C101D"/>
    <w:multiLevelType w:val="multilevel"/>
    <w:tmpl w:val="9F54D1EE"/>
    <w:styleLink w:val="WW8Num14"/>
    <w:lvl w:ilvl="0">
      <w:start w:val="1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04E211E"/>
    <w:multiLevelType w:val="hybridMultilevel"/>
    <w:tmpl w:val="7D244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6C3E1F"/>
    <w:multiLevelType w:val="multilevel"/>
    <w:tmpl w:val="C57A7CF6"/>
    <w:styleLink w:val="WW8Num1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C30E4"/>
    <w:multiLevelType w:val="multilevel"/>
    <w:tmpl w:val="C1CC3D8E"/>
    <w:styleLink w:val="WWNum3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15:restartNumberingAfterBreak="0">
    <w:nsid w:val="189D66A8"/>
    <w:multiLevelType w:val="multilevel"/>
    <w:tmpl w:val="02A27D20"/>
    <w:styleLink w:val="WW8Num8"/>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19756203"/>
    <w:multiLevelType w:val="hybridMultilevel"/>
    <w:tmpl w:val="063A475C"/>
    <w:lvl w:ilvl="0" w:tplc="24A2A51E">
      <w:start w:val="1"/>
      <w:numFmt w:val="decimal"/>
      <w:lvlText w:val="%1)"/>
      <w:lvlJc w:val="left"/>
      <w:pPr>
        <w:ind w:left="720" w:hanging="360"/>
      </w:pPr>
      <w:rPr>
        <w:rFonts w:eastAsia="Times New Roman"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8B0389"/>
    <w:multiLevelType w:val="multilevel"/>
    <w:tmpl w:val="B3CE9D9C"/>
    <w:styleLink w:val="WW8Num6"/>
    <w:lvl w:ilvl="0">
      <w:numFmt w:val="bullet"/>
      <w:lvlText w:val=""/>
      <w:lvlJc w:val="left"/>
      <w:rPr>
        <w:rFonts w:ascii="Wingdings" w:hAnsi="Wingdings"/>
        <w:sz w:val="20"/>
      </w:rPr>
    </w:lvl>
    <w:lvl w:ilvl="1">
      <w:numFmt w:val="bullet"/>
      <w:lvlText w:val=""/>
      <w:lvlJc w:val="left"/>
      <w:rPr>
        <w:rFonts w:ascii="Wingdings 2" w:hAnsi="Wingdings 2"/>
        <w:sz w:val="20"/>
      </w:rPr>
    </w:lvl>
    <w:lvl w:ilvl="2">
      <w:numFmt w:val="bullet"/>
      <w:lvlText w:val="■"/>
      <w:lvlJc w:val="left"/>
      <w:rPr>
        <w:rFonts w:ascii="StarSymbol, 'Arial Unicode MS'" w:hAnsi="StarSymbol, 'Arial Unicode MS'"/>
        <w:sz w:val="20"/>
      </w:rPr>
    </w:lvl>
    <w:lvl w:ilvl="3">
      <w:numFmt w:val="bullet"/>
      <w:lvlText w:val=""/>
      <w:lvlJc w:val="left"/>
      <w:rPr>
        <w:rFonts w:ascii="Wingdings" w:hAnsi="Wingdings"/>
        <w:sz w:val="20"/>
      </w:rPr>
    </w:lvl>
    <w:lvl w:ilvl="4">
      <w:numFmt w:val="bullet"/>
      <w:lvlText w:val=""/>
      <w:lvlJc w:val="left"/>
      <w:rPr>
        <w:rFonts w:ascii="Wingdings 2" w:hAnsi="Wingdings 2"/>
        <w:sz w:val="20"/>
      </w:rPr>
    </w:lvl>
    <w:lvl w:ilvl="5">
      <w:numFmt w:val="bullet"/>
      <w:lvlText w:val="■"/>
      <w:lvlJc w:val="left"/>
      <w:rPr>
        <w:rFonts w:ascii="StarSymbol, 'Arial Unicode MS'" w:hAnsi="StarSymbol, 'Arial Unicode MS'"/>
        <w:sz w:val="20"/>
      </w:rPr>
    </w:lvl>
    <w:lvl w:ilvl="6">
      <w:numFmt w:val="bullet"/>
      <w:lvlText w:val=""/>
      <w:lvlJc w:val="left"/>
      <w:rPr>
        <w:rFonts w:ascii="Wingdings" w:hAnsi="Wingdings"/>
        <w:sz w:val="20"/>
      </w:rPr>
    </w:lvl>
    <w:lvl w:ilvl="7">
      <w:numFmt w:val="bullet"/>
      <w:lvlText w:val=""/>
      <w:lvlJc w:val="left"/>
      <w:rPr>
        <w:rFonts w:ascii="Wingdings 2" w:hAnsi="Wingdings 2"/>
        <w:sz w:val="20"/>
      </w:rPr>
    </w:lvl>
    <w:lvl w:ilvl="8">
      <w:numFmt w:val="bullet"/>
      <w:lvlText w:val="■"/>
      <w:lvlJc w:val="left"/>
      <w:rPr>
        <w:rFonts w:ascii="StarSymbol, 'Arial Unicode MS'" w:hAnsi="StarSymbol, 'Arial Unicode MS'"/>
        <w:sz w:val="20"/>
      </w:rPr>
    </w:lvl>
  </w:abstractNum>
  <w:abstractNum w:abstractNumId="17" w15:restartNumberingAfterBreak="0">
    <w:nsid w:val="1B2F18F3"/>
    <w:multiLevelType w:val="hybridMultilevel"/>
    <w:tmpl w:val="278690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1C39A9"/>
    <w:multiLevelType w:val="multilevel"/>
    <w:tmpl w:val="820A369C"/>
    <w:styleLink w:val="WW8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20B92380"/>
    <w:multiLevelType w:val="hybridMultilevel"/>
    <w:tmpl w:val="39C225EE"/>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2603716F"/>
    <w:multiLevelType w:val="multilevel"/>
    <w:tmpl w:val="0BEEFEBA"/>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63B5CF9"/>
    <w:multiLevelType w:val="multilevel"/>
    <w:tmpl w:val="31E0C34A"/>
    <w:styleLink w:val="WW8Num1"/>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6C33B9D"/>
    <w:multiLevelType w:val="multilevel"/>
    <w:tmpl w:val="786E9642"/>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27ED62FF"/>
    <w:multiLevelType w:val="hybridMultilevel"/>
    <w:tmpl w:val="7C845A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F64979"/>
    <w:multiLevelType w:val="hybridMultilevel"/>
    <w:tmpl w:val="C9BCB898"/>
    <w:lvl w:ilvl="0" w:tplc="134A5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00A2135"/>
    <w:multiLevelType w:val="hybridMultilevel"/>
    <w:tmpl w:val="B666D4B4"/>
    <w:lvl w:ilvl="0" w:tplc="B8BA33C8">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40F7006"/>
    <w:multiLevelType w:val="multilevel"/>
    <w:tmpl w:val="D3F60868"/>
    <w:styleLink w:val="WW8Num2"/>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27" w15:restartNumberingAfterBreak="0">
    <w:nsid w:val="391F155C"/>
    <w:multiLevelType w:val="hybridMultilevel"/>
    <w:tmpl w:val="3AC2A5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03F67"/>
    <w:multiLevelType w:val="hybridMultilevel"/>
    <w:tmpl w:val="DCEE2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B65793"/>
    <w:multiLevelType w:val="hybridMultilevel"/>
    <w:tmpl w:val="EC9CBD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D0548D"/>
    <w:multiLevelType w:val="hybridMultilevel"/>
    <w:tmpl w:val="FA58C4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5D73F4"/>
    <w:multiLevelType w:val="hybridMultilevel"/>
    <w:tmpl w:val="2D40501E"/>
    <w:lvl w:ilvl="0" w:tplc="134A53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5D7115A"/>
    <w:multiLevelType w:val="multilevel"/>
    <w:tmpl w:val="D4DCB0B8"/>
    <w:styleLink w:val="WW8Num16"/>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7875CAB"/>
    <w:multiLevelType w:val="multilevel"/>
    <w:tmpl w:val="8468EB00"/>
    <w:lvl w:ilvl="0">
      <w:start w:val="1"/>
      <w:numFmt w:val="decimal"/>
      <w:lvlText w:val="%1."/>
      <w:lvlJc w:val="left"/>
      <w:pPr>
        <w:ind w:left="465" w:hanging="465"/>
      </w:pPr>
      <w:rPr>
        <w:rFonts w:hint="default"/>
      </w:rPr>
    </w:lvl>
    <w:lvl w:ilvl="1">
      <w:start w:val="1"/>
      <w:numFmt w:val="decimal"/>
      <w:pStyle w:val="Styl2"/>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0E92E6B"/>
    <w:multiLevelType w:val="hybridMultilevel"/>
    <w:tmpl w:val="F69ED6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C0476"/>
    <w:multiLevelType w:val="hybridMultilevel"/>
    <w:tmpl w:val="BB228906"/>
    <w:lvl w:ilvl="0" w:tplc="134A533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55B3094F"/>
    <w:multiLevelType w:val="multilevel"/>
    <w:tmpl w:val="76FACD14"/>
    <w:styleLink w:val="WW8Num9"/>
    <w:lvl w:ilvl="0">
      <w:start w:val="23"/>
      <w:numFmt w:val="decimal"/>
      <w:lvlText w:val="%1."/>
      <w:lvlJc w:val="left"/>
      <w:rPr>
        <w:b w:val="0"/>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594752BC"/>
    <w:multiLevelType w:val="hybridMultilevel"/>
    <w:tmpl w:val="68FADEF4"/>
    <w:lvl w:ilvl="0" w:tplc="291EB13E">
      <w:start w:val="1"/>
      <w:numFmt w:val="decimal"/>
      <w:lvlText w:val="%1."/>
      <w:lvlJc w:val="left"/>
      <w:pPr>
        <w:ind w:left="720" w:hanging="360"/>
      </w:pPr>
      <w:rPr>
        <w:rFonts w:hint="default"/>
        <w:color w:val="00000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1D0B9E"/>
    <w:multiLevelType w:val="hybridMultilevel"/>
    <w:tmpl w:val="14FA03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6419B8"/>
    <w:multiLevelType w:val="hybridMultilevel"/>
    <w:tmpl w:val="492466FE"/>
    <w:lvl w:ilvl="0" w:tplc="BD2279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14E48D0"/>
    <w:multiLevelType w:val="multilevel"/>
    <w:tmpl w:val="20E4141A"/>
    <w:styleLink w:val="WWNum35"/>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6B167932"/>
    <w:multiLevelType w:val="multilevel"/>
    <w:tmpl w:val="8DA2E86A"/>
    <w:styleLink w:val="WW8Num20"/>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6F6001B1"/>
    <w:multiLevelType w:val="multilevel"/>
    <w:tmpl w:val="03F4F0E6"/>
    <w:styleLink w:val="WW8Num18"/>
    <w:lvl w:ilvl="0">
      <w:numFmt w:val="bullet"/>
      <w:lvlText w:val=""/>
      <w:lvlJc w:val="left"/>
      <w:rPr>
        <w:rFonts w:ascii="Symbol" w:eastAsia="Times New Roman" w:hAnsi="Symbol" w:cs="Times New Roman"/>
        <w:color w:val="00000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74EE0CC2"/>
    <w:multiLevelType w:val="multilevel"/>
    <w:tmpl w:val="62ACF00E"/>
    <w:styleLink w:val="WW8Num12"/>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75911B7F"/>
    <w:multiLevelType w:val="multilevel"/>
    <w:tmpl w:val="32BCC250"/>
    <w:styleLink w:val="WW8Num21"/>
    <w:lvl w:ilvl="0">
      <w:numFmt w:val="bullet"/>
      <w:lvlText w:val="–"/>
      <w:lvlJc w:val="left"/>
      <w:rPr>
        <w:rFonts w:ascii="Arial" w:eastAsia="Times New Roman" w:hAnsi="Arial" w:cs="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785E0B5B"/>
    <w:multiLevelType w:val="hybridMultilevel"/>
    <w:tmpl w:val="20D8719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6" w15:restartNumberingAfterBreak="0">
    <w:nsid w:val="786F7EE2"/>
    <w:multiLevelType w:val="multilevel"/>
    <w:tmpl w:val="CDEA1806"/>
    <w:styleLink w:val="WW8Num1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7A8A4F9D"/>
    <w:multiLevelType w:val="multilevel"/>
    <w:tmpl w:val="06149BDE"/>
    <w:styleLink w:val="WW8Num3"/>
    <w:lvl w:ilvl="0">
      <w:numFmt w:val="bullet"/>
      <w:lvlText w:val=""/>
      <w:lvlJc w:val="left"/>
      <w:rPr>
        <w:rFonts w:ascii="Wingdings" w:hAnsi="Wingdings" w:cs="Symbol"/>
        <w:sz w:val="16"/>
        <w:szCs w:val="16"/>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ymbol"/>
        <w:sz w:val="16"/>
        <w:szCs w:val="16"/>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ymbol"/>
        <w:sz w:val="16"/>
        <w:szCs w:val="16"/>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48" w15:restartNumberingAfterBreak="0">
    <w:nsid w:val="7CB5019D"/>
    <w:multiLevelType w:val="multilevel"/>
    <w:tmpl w:val="0BDA1F40"/>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844171722">
    <w:abstractNumId w:val="13"/>
  </w:num>
  <w:num w:numId="2" w16cid:durableId="2118282420">
    <w:abstractNumId w:val="40"/>
  </w:num>
  <w:num w:numId="3" w16cid:durableId="1850021542">
    <w:abstractNumId w:val="25"/>
  </w:num>
  <w:num w:numId="4" w16cid:durableId="956641634">
    <w:abstractNumId w:val="21"/>
  </w:num>
  <w:num w:numId="5" w16cid:durableId="1181823613">
    <w:abstractNumId w:val="26"/>
  </w:num>
  <w:num w:numId="6" w16cid:durableId="1479809867">
    <w:abstractNumId w:val="47"/>
  </w:num>
  <w:num w:numId="7" w16cid:durableId="388651688">
    <w:abstractNumId w:val="0"/>
  </w:num>
  <w:num w:numId="8" w16cid:durableId="2130856650">
    <w:abstractNumId w:val="48"/>
  </w:num>
  <w:num w:numId="9" w16cid:durableId="1626232635">
    <w:abstractNumId w:val="16"/>
  </w:num>
  <w:num w:numId="10" w16cid:durableId="858155483">
    <w:abstractNumId w:val="5"/>
  </w:num>
  <w:num w:numId="11" w16cid:durableId="2070570183">
    <w:abstractNumId w:val="14"/>
  </w:num>
  <w:num w:numId="12" w16cid:durableId="1788500496">
    <w:abstractNumId w:val="36"/>
  </w:num>
  <w:num w:numId="13" w16cid:durableId="1480223745">
    <w:abstractNumId w:val="12"/>
  </w:num>
  <w:num w:numId="14" w16cid:durableId="1183518081">
    <w:abstractNumId w:val="20"/>
  </w:num>
  <w:num w:numId="15" w16cid:durableId="1673752490">
    <w:abstractNumId w:val="43"/>
  </w:num>
  <w:num w:numId="16" w16cid:durableId="1794904263">
    <w:abstractNumId w:val="46"/>
  </w:num>
  <w:num w:numId="17" w16cid:durableId="295526713">
    <w:abstractNumId w:val="10"/>
  </w:num>
  <w:num w:numId="18" w16cid:durableId="1223633916">
    <w:abstractNumId w:val="18"/>
  </w:num>
  <w:num w:numId="19" w16cid:durableId="1419643054">
    <w:abstractNumId w:val="32"/>
  </w:num>
  <w:num w:numId="20" w16cid:durableId="1926650190">
    <w:abstractNumId w:val="8"/>
  </w:num>
  <w:num w:numId="21" w16cid:durableId="1689482613">
    <w:abstractNumId w:val="42"/>
  </w:num>
  <w:num w:numId="22" w16cid:durableId="608783816">
    <w:abstractNumId w:val="22"/>
  </w:num>
  <w:num w:numId="23" w16cid:durableId="678240869">
    <w:abstractNumId w:val="41"/>
  </w:num>
  <w:num w:numId="24" w16cid:durableId="540017735">
    <w:abstractNumId w:val="44"/>
  </w:num>
  <w:num w:numId="25" w16cid:durableId="1433476004">
    <w:abstractNumId w:val="1"/>
  </w:num>
  <w:num w:numId="26" w16cid:durableId="1050154882">
    <w:abstractNumId w:val="2"/>
  </w:num>
  <w:num w:numId="27" w16cid:durableId="1320841238">
    <w:abstractNumId w:val="33"/>
  </w:num>
  <w:num w:numId="28" w16cid:durableId="1306856023">
    <w:abstractNumId w:val="23"/>
  </w:num>
  <w:num w:numId="29" w16cid:durableId="1012295224">
    <w:abstractNumId w:val="9"/>
  </w:num>
  <w:num w:numId="30" w16cid:durableId="1311205398">
    <w:abstractNumId w:val="7"/>
  </w:num>
  <w:num w:numId="31" w16cid:durableId="1916889227">
    <w:abstractNumId w:val="45"/>
  </w:num>
  <w:num w:numId="32" w16cid:durableId="1518277492">
    <w:abstractNumId w:val="39"/>
  </w:num>
  <w:num w:numId="33" w16cid:durableId="1709255157">
    <w:abstractNumId w:val="34"/>
  </w:num>
  <w:num w:numId="34" w16cid:durableId="1704358851">
    <w:abstractNumId w:val="30"/>
  </w:num>
  <w:num w:numId="35" w16cid:durableId="1956207949">
    <w:abstractNumId w:val="27"/>
  </w:num>
  <w:num w:numId="36" w16cid:durableId="2046171414">
    <w:abstractNumId w:val="28"/>
  </w:num>
  <w:num w:numId="37" w16cid:durableId="1096293274">
    <w:abstractNumId w:val="15"/>
  </w:num>
  <w:num w:numId="38" w16cid:durableId="793713727">
    <w:abstractNumId w:val="29"/>
  </w:num>
  <w:num w:numId="39" w16cid:durableId="1270313355">
    <w:abstractNumId w:val="17"/>
  </w:num>
  <w:num w:numId="40" w16cid:durableId="2117631077">
    <w:abstractNumId w:val="38"/>
  </w:num>
  <w:num w:numId="41" w16cid:durableId="1751080242">
    <w:abstractNumId w:val="3"/>
  </w:num>
  <w:num w:numId="42" w16cid:durableId="471215273">
    <w:abstractNumId w:val="24"/>
  </w:num>
  <w:num w:numId="43" w16cid:durableId="1933977233">
    <w:abstractNumId w:val="11"/>
  </w:num>
  <w:num w:numId="44" w16cid:durableId="1499031607">
    <w:abstractNumId w:val="31"/>
  </w:num>
  <w:num w:numId="45" w16cid:durableId="2109080447">
    <w:abstractNumId w:val="19"/>
  </w:num>
  <w:num w:numId="46" w16cid:durableId="2108311105">
    <w:abstractNumId w:val="4"/>
  </w:num>
  <w:num w:numId="47" w16cid:durableId="70733786">
    <w:abstractNumId w:val="35"/>
  </w:num>
  <w:num w:numId="48" w16cid:durableId="1837526726">
    <w:abstractNumId w:val="6"/>
  </w:num>
  <w:num w:numId="49" w16cid:durableId="704670983">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96"/>
    <w:rsid w:val="00000B52"/>
    <w:rsid w:val="00000FDC"/>
    <w:rsid w:val="00001AE8"/>
    <w:rsid w:val="00002C23"/>
    <w:rsid w:val="00002D86"/>
    <w:rsid w:val="000030EE"/>
    <w:rsid w:val="000039DC"/>
    <w:rsid w:val="00003D1B"/>
    <w:rsid w:val="00003FC3"/>
    <w:rsid w:val="00004FE9"/>
    <w:rsid w:val="00005DAD"/>
    <w:rsid w:val="00005F09"/>
    <w:rsid w:val="0000681E"/>
    <w:rsid w:val="00010DF5"/>
    <w:rsid w:val="0001173B"/>
    <w:rsid w:val="000124C6"/>
    <w:rsid w:val="00013CA0"/>
    <w:rsid w:val="00015B31"/>
    <w:rsid w:val="000167DE"/>
    <w:rsid w:val="00016C75"/>
    <w:rsid w:val="000222B7"/>
    <w:rsid w:val="000232B6"/>
    <w:rsid w:val="00023D22"/>
    <w:rsid w:val="00025682"/>
    <w:rsid w:val="0002595F"/>
    <w:rsid w:val="00025FD1"/>
    <w:rsid w:val="00026657"/>
    <w:rsid w:val="00026DBE"/>
    <w:rsid w:val="00027229"/>
    <w:rsid w:val="00027F3E"/>
    <w:rsid w:val="000304E0"/>
    <w:rsid w:val="00030BFE"/>
    <w:rsid w:val="00031264"/>
    <w:rsid w:val="00034638"/>
    <w:rsid w:val="00035587"/>
    <w:rsid w:val="00035E05"/>
    <w:rsid w:val="00036035"/>
    <w:rsid w:val="00036497"/>
    <w:rsid w:val="00036CEA"/>
    <w:rsid w:val="0003705A"/>
    <w:rsid w:val="000376D2"/>
    <w:rsid w:val="00040B84"/>
    <w:rsid w:val="00040CE1"/>
    <w:rsid w:val="00041B8E"/>
    <w:rsid w:val="000430EC"/>
    <w:rsid w:val="00043B11"/>
    <w:rsid w:val="00044984"/>
    <w:rsid w:val="00045C8D"/>
    <w:rsid w:val="00045E08"/>
    <w:rsid w:val="000461EE"/>
    <w:rsid w:val="00050368"/>
    <w:rsid w:val="0005169A"/>
    <w:rsid w:val="00051E6A"/>
    <w:rsid w:val="00052410"/>
    <w:rsid w:val="00053378"/>
    <w:rsid w:val="00053722"/>
    <w:rsid w:val="000541FD"/>
    <w:rsid w:val="00054DE6"/>
    <w:rsid w:val="0005631C"/>
    <w:rsid w:val="0005792D"/>
    <w:rsid w:val="0006027A"/>
    <w:rsid w:val="00061B1D"/>
    <w:rsid w:val="00062098"/>
    <w:rsid w:val="000634AE"/>
    <w:rsid w:val="00063DD5"/>
    <w:rsid w:val="0006411E"/>
    <w:rsid w:val="000642D4"/>
    <w:rsid w:val="00064C4C"/>
    <w:rsid w:val="000650A4"/>
    <w:rsid w:val="00066272"/>
    <w:rsid w:val="00066849"/>
    <w:rsid w:val="000708D8"/>
    <w:rsid w:val="00070B79"/>
    <w:rsid w:val="00070DEE"/>
    <w:rsid w:val="000717D9"/>
    <w:rsid w:val="00073097"/>
    <w:rsid w:val="00074173"/>
    <w:rsid w:val="000741E9"/>
    <w:rsid w:val="000742C8"/>
    <w:rsid w:val="0007487F"/>
    <w:rsid w:val="00076742"/>
    <w:rsid w:val="0007725D"/>
    <w:rsid w:val="0007755F"/>
    <w:rsid w:val="00081323"/>
    <w:rsid w:val="00082213"/>
    <w:rsid w:val="00082C1D"/>
    <w:rsid w:val="000832D4"/>
    <w:rsid w:val="00083BA1"/>
    <w:rsid w:val="00083C79"/>
    <w:rsid w:val="0008658B"/>
    <w:rsid w:val="0008674B"/>
    <w:rsid w:val="00086787"/>
    <w:rsid w:val="00086B4D"/>
    <w:rsid w:val="00090D8B"/>
    <w:rsid w:val="00091280"/>
    <w:rsid w:val="000916A1"/>
    <w:rsid w:val="00091B17"/>
    <w:rsid w:val="0009237E"/>
    <w:rsid w:val="0009278F"/>
    <w:rsid w:val="0009292D"/>
    <w:rsid w:val="0009656A"/>
    <w:rsid w:val="00097239"/>
    <w:rsid w:val="000972CB"/>
    <w:rsid w:val="00097FE5"/>
    <w:rsid w:val="000A2DC3"/>
    <w:rsid w:val="000A2E89"/>
    <w:rsid w:val="000A3E4C"/>
    <w:rsid w:val="000A463B"/>
    <w:rsid w:val="000A50B5"/>
    <w:rsid w:val="000A6457"/>
    <w:rsid w:val="000A723F"/>
    <w:rsid w:val="000A7503"/>
    <w:rsid w:val="000A7886"/>
    <w:rsid w:val="000A78DF"/>
    <w:rsid w:val="000A79D3"/>
    <w:rsid w:val="000A7E80"/>
    <w:rsid w:val="000B000D"/>
    <w:rsid w:val="000B218C"/>
    <w:rsid w:val="000B2417"/>
    <w:rsid w:val="000B2A97"/>
    <w:rsid w:val="000B3101"/>
    <w:rsid w:val="000B3724"/>
    <w:rsid w:val="000B37BE"/>
    <w:rsid w:val="000B47F5"/>
    <w:rsid w:val="000B4CC5"/>
    <w:rsid w:val="000B59F1"/>
    <w:rsid w:val="000B649D"/>
    <w:rsid w:val="000B68B4"/>
    <w:rsid w:val="000B6A71"/>
    <w:rsid w:val="000B6E3C"/>
    <w:rsid w:val="000C0F97"/>
    <w:rsid w:val="000C142E"/>
    <w:rsid w:val="000C154C"/>
    <w:rsid w:val="000C2057"/>
    <w:rsid w:val="000C2333"/>
    <w:rsid w:val="000C3F8D"/>
    <w:rsid w:val="000C4185"/>
    <w:rsid w:val="000C5A6F"/>
    <w:rsid w:val="000C5C76"/>
    <w:rsid w:val="000C70DA"/>
    <w:rsid w:val="000D0A73"/>
    <w:rsid w:val="000D2949"/>
    <w:rsid w:val="000D2B0E"/>
    <w:rsid w:val="000D4DFA"/>
    <w:rsid w:val="000D5247"/>
    <w:rsid w:val="000D5B90"/>
    <w:rsid w:val="000D6877"/>
    <w:rsid w:val="000E20D7"/>
    <w:rsid w:val="000E32B9"/>
    <w:rsid w:val="000E614E"/>
    <w:rsid w:val="000E7322"/>
    <w:rsid w:val="000F2A56"/>
    <w:rsid w:val="000F3380"/>
    <w:rsid w:val="000F3405"/>
    <w:rsid w:val="000F35C2"/>
    <w:rsid w:val="000F4BD9"/>
    <w:rsid w:val="000F5E4C"/>
    <w:rsid w:val="000F639E"/>
    <w:rsid w:val="000F6CC1"/>
    <w:rsid w:val="000F6E99"/>
    <w:rsid w:val="000F6F1F"/>
    <w:rsid w:val="00100B71"/>
    <w:rsid w:val="00100FEB"/>
    <w:rsid w:val="00101198"/>
    <w:rsid w:val="00101FA9"/>
    <w:rsid w:val="001023C1"/>
    <w:rsid w:val="001037C8"/>
    <w:rsid w:val="001077DC"/>
    <w:rsid w:val="0010797C"/>
    <w:rsid w:val="00110424"/>
    <w:rsid w:val="0011093C"/>
    <w:rsid w:val="001116F3"/>
    <w:rsid w:val="00111937"/>
    <w:rsid w:val="00112B23"/>
    <w:rsid w:val="00112BA3"/>
    <w:rsid w:val="001218AC"/>
    <w:rsid w:val="00122050"/>
    <w:rsid w:val="00122D7A"/>
    <w:rsid w:val="00122E93"/>
    <w:rsid w:val="00123095"/>
    <w:rsid w:val="00124BC2"/>
    <w:rsid w:val="00124C8F"/>
    <w:rsid w:val="0012590E"/>
    <w:rsid w:val="00127640"/>
    <w:rsid w:val="001311D5"/>
    <w:rsid w:val="0013233C"/>
    <w:rsid w:val="001351B0"/>
    <w:rsid w:val="001356CE"/>
    <w:rsid w:val="001362E0"/>
    <w:rsid w:val="0013789C"/>
    <w:rsid w:val="00137AF6"/>
    <w:rsid w:val="0014056C"/>
    <w:rsid w:val="00140699"/>
    <w:rsid w:val="00141221"/>
    <w:rsid w:val="00141ACC"/>
    <w:rsid w:val="001421F8"/>
    <w:rsid w:val="001437FE"/>
    <w:rsid w:val="001438DD"/>
    <w:rsid w:val="0014448C"/>
    <w:rsid w:val="0014460F"/>
    <w:rsid w:val="001468E2"/>
    <w:rsid w:val="00147DBA"/>
    <w:rsid w:val="00150B87"/>
    <w:rsid w:val="00150D60"/>
    <w:rsid w:val="00151C67"/>
    <w:rsid w:val="00152805"/>
    <w:rsid w:val="001545A3"/>
    <w:rsid w:val="001549EA"/>
    <w:rsid w:val="00154D6B"/>
    <w:rsid w:val="00155DD0"/>
    <w:rsid w:val="00156995"/>
    <w:rsid w:val="00156DFF"/>
    <w:rsid w:val="001578CF"/>
    <w:rsid w:val="00160636"/>
    <w:rsid w:val="00160E7A"/>
    <w:rsid w:val="00160F74"/>
    <w:rsid w:val="00162881"/>
    <w:rsid w:val="00163405"/>
    <w:rsid w:val="00163F44"/>
    <w:rsid w:val="001642A2"/>
    <w:rsid w:val="00164BC7"/>
    <w:rsid w:val="00166E8B"/>
    <w:rsid w:val="00166FF3"/>
    <w:rsid w:val="0016716B"/>
    <w:rsid w:val="00170083"/>
    <w:rsid w:val="001706CB"/>
    <w:rsid w:val="00173EB3"/>
    <w:rsid w:val="001742A7"/>
    <w:rsid w:val="00174C20"/>
    <w:rsid w:val="00174D72"/>
    <w:rsid w:val="0017735E"/>
    <w:rsid w:val="0017761D"/>
    <w:rsid w:val="0017775D"/>
    <w:rsid w:val="00177A2E"/>
    <w:rsid w:val="001813D2"/>
    <w:rsid w:val="00182398"/>
    <w:rsid w:val="001823D0"/>
    <w:rsid w:val="00182C24"/>
    <w:rsid w:val="001904BC"/>
    <w:rsid w:val="00190CDA"/>
    <w:rsid w:val="0019577C"/>
    <w:rsid w:val="00195B49"/>
    <w:rsid w:val="00197BF1"/>
    <w:rsid w:val="00197D73"/>
    <w:rsid w:val="00197E05"/>
    <w:rsid w:val="001A0F3C"/>
    <w:rsid w:val="001A283B"/>
    <w:rsid w:val="001A34FD"/>
    <w:rsid w:val="001A3B94"/>
    <w:rsid w:val="001A57CE"/>
    <w:rsid w:val="001A58EF"/>
    <w:rsid w:val="001A5BAB"/>
    <w:rsid w:val="001A6AB4"/>
    <w:rsid w:val="001A76E5"/>
    <w:rsid w:val="001A7AC7"/>
    <w:rsid w:val="001B0A16"/>
    <w:rsid w:val="001B0F02"/>
    <w:rsid w:val="001B1BF7"/>
    <w:rsid w:val="001B31C3"/>
    <w:rsid w:val="001B466A"/>
    <w:rsid w:val="001B5614"/>
    <w:rsid w:val="001B647A"/>
    <w:rsid w:val="001C062E"/>
    <w:rsid w:val="001C09E0"/>
    <w:rsid w:val="001C44BD"/>
    <w:rsid w:val="001C5BBA"/>
    <w:rsid w:val="001C700B"/>
    <w:rsid w:val="001D0531"/>
    <w:rsid w:val="001D05FF"/>
    <w:rsid w:val="001D08B8"/>
    <w:rsid w:val="001D0A4E"/>
    <w:rsid w:val="001D0E74"/>
    <w:rsid w:val="001D1350"/>
    <w:rsid w:val="001D177E"/>
    <w:rsid w:val="001D2607"/>
    <w:rsid w:val="001D39C1"/>
    <w:rsid w:val="001D3D6A"/>
    <w:rsid w:val="001D44D1"/>
    <w:rsid w:val="001D4C68"/>
    <w:rsid w:val="001D632E"/>
    <w:rsid w:val="001D6BD5"/>
    <w:rsid w:val="001D738E"/>
    <w:rsid w:val="001D73BB"/>
    <w:rsid w:val="001D7EC4"/>
    <w:rsid w:val="001E022D"/>
    <w:rsid w:val="001E0399"/>
    <w:rsid w:val="001E0F81"/>
    <w:rsid w:val="001E1468"/>
    <w:rsid w:val="001E2D36"/>
    <w:rsid w:val="001E4650"/>
    <w:rsid w:val="001E4FB3"/>
    <w:rsid w:val="001E5389"/>
    <w:rsid w:val="001E6C0B"/>
    <w:rsid w:val="001E7089"/>
    <w:rsid w:val="001E7A49"/>
    <w:rsid w:val="001F0477"/>
    <w:rsid w:val="001F1839"/>
    <w:rsid w:val="001F3287"/>
    <w:rsid w:val="001F4DE1"/>
    <w:rsid w:val="001F5218"/>
    <w:rsid w:val="001F52A6"/>
    <w:rsid w:val="001F7CC9"/>
    <w:rsid w:val="001F7F6D"/>
    <w:rsid w:val="00200B9C"/>
    <w:rsid w:val="00201CEE"/>
    <w:rsid w:val="0020213D"/>
    <w:rsid w:val="00203046"/>
    <w:rsid w:val="00203354"/>
    <w:rsid w:val="00203B17"/>
    <w:rsid w:val="00205589"/>
    <w:rsid w:val="00205882"/>
    <w:rsid w:val="00205A93"/>
    <w:rsid w:val="002076B5"/>
    <w:rsid w:val="00210081"/>
    <w:rsid w:val="00210C99"/>
    <w:rsid w:val="00211269"/>
    <w:rsid w:val="00214661"/>
    <w:rsid w:val="00214672"/>
    <w:rsid w:val="00214981"/>
    <w:rsid w:val="00214994"/>
    <w:rsid w:val="002150C5"/>
    <w:rsid w:val="00215637"/>
    <w:rsid w:val="00216F1E"/>
    <w:rsid w:val="00217247"/>
    <w:rsid w:val="00217F46"/>
    <w:rsid w:val="00220570"/>
    <w:rsid w:val="00220C43"/>
    <w:rsid w:val="00221C6C"/>
    <w:rsid w:val="00222725"/>
    <w:rsid w:val="00222B87"/>
    <w:rsid w:val="002230FA"/>
    <w:rsid w:val="002240DC"/>
    <w:rsid w:val="002248EB"/>
    <w:rsid w:val="00224988"/>
    <w:rsid w:val="00224AB3"/>
    <w:rsid w:val="0022550C"/>
    <w:rsid w:val="00225DA9"/>
    <w:rsid w:val="00226493"/>
    <w:rsid w:val="00227367"/>
    <w:rsid w:val="002308D4"/>
    <w:rsid w:val="002342C9"/>
    <w:rsid w:val="00235A24"/>
    <w:rsid w:val="002362A3"/>
    <w:rsid w:val="002365A5"/>
    <w:rsid w:val="002375B5"/>
    <w:rsid w:val="0023778A"/>
    <w:rsid w:val="002378FA"/>
    <w:rsid w:val="00237E0B"/>
    <w:rsid w:val="002403C5"/>
    <w:rsid w:val="00241247"/>
    <w:rsid w:val="00243819"/>
    <w:rsid w:val="002444D9"/>
    <w:rsid w:val="00244F1B"/>
    <w:rsid w:val="00246DA5"/>
    <w:rsid w:val="00247129"/>
    <w:rsid w:val="002471EA"/>
    <w:rsid w:val="00250915"/>
    <w:rsid w:val="00251997"/>
    <w:rsid w:val="002546B4"/>
    <w:rsid w:val="0025486B"/>
    <w:rsid w:val="0025526D"/>
    <w:rsid w:val="00256144"/>
    <w:rsid w:val="00256B64"/>
    <w:rsid w:val="00260CF1"/>
    <w:rsid w:val="00261467"/>
    <w:rsid w:val="00261520"/>
    <w:rsid w:val="00261957"/>
    <w:rsid w:val="00261A81"/>
    <w:rsid w:val="0026292C"/>
    <w:rsid w:val="00263184"/>
    <w:rsid w:val="00263186"/>
    <w:rsid w:val="002649DE"/>
    <w:rsid w:val="00265E04"/>
    <w:rsid w:val="002669A4"/>
    <w:rsid w:val="00266A36"/>
    <w:rsid w:val="00267CB1"/>
    <w:rsid w:val="002713D1"/>
    <w:rsid w:val="00272140"/>
    <w:rsid w:val="00272C9D"/>
    <w:rsid w:val="002731CC"/>
    <w:rsid w:val="00274DEC"/>
    <w:rsid w:val="002754E5"/>
    <w:rsid w:val="00277116"/>
    <w:rsid w:val="00281BB5"/>
    <w:rsid w:val="002829FA"/>
    <w:rsid w:val="00283FA1"/>
    <w:rsid w:val="00285C9C"/>
    <w:rsid w:val="00287B4C"/>
    <w:rsid w:val="00290543"/>
    <w:rsid w:val="002913C6"/>
    <w:rsid w:val="00292796"/>
    <w:rsid w:val="00292F22"/>
    <w:rsid w:val="002945CC"/>
    <w:rsid w:val="00295A48"/>
    <w:rsid w:val="00295F03"/>
    <w:rsid w:val="00297813"/>
    <w:rsid w:val="00297825"/>
    <w:rsid w:val="002A1CF1"/>
    <w:rsid w:val="002A1DEC"/>
    <w:rsid w:val="002A2950"/>
    <w:rsid w:val="002A333C"/>
    <w:rsid w:val="002A38B5"/>
    <w:rsid w:val="002A3D44"/>
    <w:rsid w:val="002A40E1"/>
    <w:rsid w:val="002A4732"/>
    <w:rsid w:val="002A5574"/>
    <w:rsid w:val="002A5AC8"/>
    <w:rsid w:val="002A69BC"/>
    <w:rsid w:val="002B0B08"/>
    <w:rsid w:val="002B0F63"/>
    <w:rsid w:val="002B1026"/>
    <w:rsid w:val="002B1755"/>
    <w:rsid w:val="002B1A96"/>
    <w:rsid w:val="002B2691"/>
    <w:rsid w:val="002B3018"/>
    <w:rsid w:val="002B30E2"/>
    <w:rsid w:val="002B31CE"/>
    <w:rsid w:val="002B332B"/>
    <w:rsid w:val="002B40A8"/>
    <w:rsid w:val="002B4935"/>
    <w:rsid w:val="002B691E"/>
    <w:rsid w:val="002B7DD4"/>
    <w:rsid w:val="002C0500"/>
    <w:rsid w:val="002C0546"/>
    <w:rsid w:val="002C11D8"/>
    <w:rsid w:val="002C2F91"/>
    <w:rsid w:val="002C35B4"/>
    <w:rsid w:val="002C46F7"/>
    <w:rsid w:val="002C55A9"/>
    <w:rsid w:val="002C6AAF"/>
    <w:rsid w:val="002C6D41"/>
    <w:rsid w:val="002D1E84"/>
    <w:rsid w:val="002D1E96"/>
    <w:rsid w:val="002D2AD9"/>
    <w:rsid w:val="002D5264"/>
    <w:rsid w:val="002D52EC"/>
    <w:rsid w:val="002D558C"/>
    <w:rsid w:val="002D5ADE"/>
    <w:rsid w:val="002D5BD5"/>
    <w:rsid w:val="002D603D"/>
    <w:rsid w:val="002D74EB"/>
    <w:rsid w:val="002E03DA"/>
    <w:rsid w:val="002E07FF"/>
    <w:rsid w:val="002E0D2F"/>
    <w:rsid w:val="002E17B4"/>
    <w:rsid w:val="002E18CC"/>
    <w:rsid w:val="002E249E"/>
    <w:rsid w:val="002E3C90"/>
    <w:rsid w:val="002E43AD"/>
    <w:rsid w:val="002E5F08"/>
    <w:rsid w:val="002E60DD"/>
    <w:rsid w:val="002E6E6D"/>
    <w:rsid w:val="002F15F7"/>
    <w:rsid w:val="002F32D5"/>
    <w:rsid w:val="002F3855"/>
    <w:rsid w:val="002F3BB4"/>
    <w:rsid w:val="002F3BDB"/>
    <w:rsid w:val="002F6768"/>
    <w:rsid w:val="002F70F8"/>
    <w:rsid w:val="002F713F"/>
    <w:rsid w:val="002F74B4"/>
    <w:rsid w:val="00300334"/>
    <w:rsid w:val="00300CA6"/>
    <w:rsid w:val="00301374"/>
    <w:rsid w:val="0030164C"/>
    <w:rsid w:val="0030187F"/>
    <w:rsid w:val="00301B10"/>
    <w:rsid w:val="00302C83"/>
    <w:rsid w:val="00303306"/>
    <w:rsid w:val="003067C5"/>
    <w:rsid w:val="003069F3"/>
    <w:rsid w:val="00306C2A"/>
    <w:rsid w:val="0030739E"/>
    <w:rsid w:val="00307D6D"/>
    <w:rsid w:val="003118FF"/>
    <w:rsid w:val="003123EE"/>
    <w:rsid w:val="003143F3"/>
    <w:rsid w:val="00315338"/>
    <w:rsid w:val="00315D75"/>
    <w:rsid w:val="003163FA"/>
    <w:rsid w:val="00316650"/>
    <w:rsid w:val="0031677D"/>
    <w:rsid w:val="0031764F"/>
    <w:rsid w:val="00321227"/>
    <w:rsid w:val="00321CEE"/>
    <w:rsid w:val="00322731"/>
    <w:rsid w:val="00322DD6"/>
    <w:rsid w:val="003255C3"/>
    <w:rsid w:val="00326624"/>
    <w:rsid w:val="00326775"/>
    <w:rsid w:val="00326781"/>
    <w:rsid w:val="003274D1"/>
    <w:rsid w:val="00330302"/>
    <w:rsid w:val="00331185"/>
    <w:rsid w:val="00333320"/>
    <w:rsid w:val="00333557"/>
    <w:rsid w:val="00335757"/>
    <w:rsid w:val="00336E71"/>
    <w:rsid w:val="00337E61"/>
    <w:rsid w:val="003405E3"/>
    <w:rsid w:val="00340DE0"/>
    <w:rsid w:val="00342A92"/>
    <w:rsid w:val="00342ED9"/>
    <w:rsid w:val="003430B6"/>
    <w:rsid w:val="00344BD7"/>
    <w:rsid w:val="0034671E"/>
    <w:rsid w:val="00346837"/>
    <w:rsid w:val="00346ECA"/>
    <w:rsid w:val="00347716"/>
    <w:rsid w:val="003477DD"/>
    <w:rsid w:val="00347F44"/>
    <w:rsid w:val="003514E9"/>
    <w:rsid w:val="00355D07"/>
    <w:rsid w:val="00356586"/>
    <w:rsid w:val="00356EAB"/>
    <w:rsid w:val="0036341C"/>
    <w:rsid w:val="00366B81"/>
    <w:rsid w:val="00367BA1"/>
    <w:rsid w:val="00370E82"/>
    <w:rsid w:val="00370FE1"/>
    <w:rsid w:val="00371517"/>
    <w:rsid w:val="003732A4"/>
    <w:rsid w:val="003741FD"/>
    <w:rsid w:val="00375050"/>
    <w:rsid w:val="00375775"/>
    <w:rsid w:val="00375D11"/>
    <w:rsid w:val="00375E58"/>
    <w:rsid w:val="00376562"/>
    <w:rsid w:val="00381140"/>
    <w:rsid w:val="003824F2"/>
    <w:rsid w:val="003837F1"/>
    <w:rsid w:val="00384B91"/>
    <w:rsid w:val="00384EE0"/>
    <w:rsid w:val="00390685"/>
    <w:rsid w:val="00390EDA"/>
    <w:rsid w:val="0039145A"/>
    <w:rsid w:val="003935F1"/>
    <w:rsid w:val="0039464B"/>
    <w:rsid w:val="003978DC"/>
    <w:rsid w:val="00397F32"/>
    <w:rsid w:val="003A0256"/>
    <w:rsid w:val="003A0CB7"/>
    <w:rsid w:val="003A0EC5"/>
    <w:rsid w:val="003A1203"/>
    <w:rsid w:val="003A15BB"/>
    <w:rsid w:val="003A1CA9"/>
    <w:rsid w:val="003A20CB"/>
    <w:rsid w:val="003A2859"/>
    <w:rsid w:val="003A294F"/>
    <w:rsid w:val="003A2B69"/>
    <w:rsid w:val="003A2B90"/>
    <w:rsid w:val="003A345F"/>
    <w:rsid w:val="003A3728"/>
    <w:rsid w:val="003A3B3D"/>
    <w:rsid w:val="003A68FD"/>
    <w:rsid w:val="003A7EBE"/>
    <w:rsid w:val="003A7F5D"/>
    <w:rsid w:val="003B0630"/>
    <w:rsid w:val="003B100E"/>
    <w:rsid w:val="003B125D"/>
    <w:rsid w:val="003B25C4"/>
    <w:rsid w:val="003B3DD2"/>
    <w:rsid w:val="003B53A4"/>
    <w:rsid w:val="003B5BD8"/>
    <w:rsid w:val="003B6A0D"/>
    <w:rsid w:val="003B76F0"/>
    <w:rsid w:val="003B7D0A"/>
    <w:rsid w:val="003C1B2D"/>
    <w:rsid w:val="003C277D"/>
    <w:rsid w:val="003C4666"/>
    <w:rsid w:val="003C4EC5"/>
    <w:rsid w:val="003C5054"/>
    <w:rsid w:val="003C5055"/>
    <w:rsid w:val="003C5097"/>
    <w:rsid w:val="003C594D"/>
    <w:rsid w:val="003C6376"/>
    <w:rsid w:val="003C7F21"/>
    <w:rsid w:val="003D0339"/>
    <w:rsid w:val="003D0356"/>
    <w:rsid w:val="003D0F44"/>
    <w:rsid w:val="003D117B"/>
    <w:rsid w:val="003D1A28"/>
    <w:rsid w:val="003D22EC"/>
    <w:rsid w:val="003D32F6"/>
    <w:rsid w:val="003D33E4"/>
    <w:rsid w:val="003D3A58"/>
    <w:rsid w:val="003D3EFA"/>
    <w:rsid w:val="003D42BA"/>
    <w:rsid w:val="003D4D39"/>
    <w:rsid w:val="003D5E3A"/>
    <w:rsid w:val="003D7933"/>
    <w:rsid w:val="003E1855"/>
    <w:rsid w:val="003E19F3"/>
    <w:rsid w:val="003E300F"/>
    <w:rsid w:val="003E3D3C"/>
    <w:rsid w:val="003E4399"/>
    <w:rsid w:val="003E6E65"/>
    <w:rsid w:val="003F1677"/>
    <w:rsid w:val="003F17B1"/>
    <w:rsid w:val="003F2581"/>
    <w:rsid w:val="003F3BA9"/>
    <w:rsid w:val="003F3C6C"/>
    <w:rsid w:val="003F4336"/>
    <w:rsid w:val="003F4ACE"/>
    <w:rsid w:val="003F5E26"/>
    <w:rsid w:val="004007EF"/>
    <w:rsid w:val="0040175C"/>
    <w:rsid w:val="004036C7"/>
    <w:rsid w:val="0040391B"/>
    <w:rsid w:val="004049EC"/>
    <w:rsid w:val="00404D1B"/>
    <w:rsid w:val="004052A3"/>
    <w:rsid w:val="004060FA"/>
    <w:rsid w:val="00406673"/>
    <w:rsid w:val="00406D40"/>
    <w:rsid w:val="004076D3"/>
    <w:rsid w:val="0041063C"/>
    <w:rsid w:val="0041128E"/>
    <w:rsid w:val="0041218E"/>
    <w:rsid w:val="0041278F"/>
    <w:rsid w:val="0041466E"/>
    <w:rsid w:val="00414A28"/>
    <w:rsid w:val="00414DB4"/>
    <w:rsid w:val="004157D2"/>
    <w:rsid w:val="0041627B"/>
    <w:rsid w:val="00416284"/>
    <w:rsid w:val="0041638A"/>
    <w:rsid w:val="00416E2D"/>
    <w:rsid w:val="00420D90"/>
    <w:rsid w:val="00421B6D"/>
    <w:rsid w:val="00422F49"/>
    <w:rsid w:val="004239DB"/>
    <w:rsid w:val="0042526E"/>
    <w:rsid w:val="004255BB"/>
    <w:rsid w:val="00426C6A"/>
    <w:rsid w:val="00430991"/>
    <w:rsid w:val="00430CC9"/>
    <w:rsid w:val="00430FB5"/>
    <w:rsid w:val="0043155C"/>
    <w:rsid w:val="004326DD"/>
    <w:rsid w:val="00432CE5"/>
    <w:rsid w:val="00433658"/>
    <w:rsid w:val="00434A9C"/>
    <w:rsid w:val="00434FEA"/>
    <w:rsid w:val="004377C0"/>
    <w:rsid w:val="00437CF2"/>
    <w:rsid w:val="00440698"/>
    <w:rsid w:val="004416E0"/>
    <w:rsid w:val="00441AA8"/>
    <w:rsid w:val="00441DD8"/>
    <w:rsid w:val="004441CC"/>
    <w:rsid w:val="00444D25"/>
    <w:rsid w:val="004453BE"/>
    <w:rsid w:val="00445AEE"/>
    <w:rsid w:val="004461A5"/>
    <w:rsid w:val="00451CF9"/>
    <w:rsid w:val="00451D63"/>
    <w:rsid w:val="004535E6"/>
    <w:rsid w:val="00453981"/>
    <w:rsid w:val="00454F16"/>
    <w:rsid w:val="004561D2"/>
    <w:rsid w:val="0045639F"/>
    <w:rsid w:val="00456987"/>
    <w:rsid w:val="00456C5A"/>
    <w:rsid w:val="00456FE5"/>
    <w:rsid w:val="00457428"/>
    <w:rsid w:val="004606A4"/>
    <w:rsid w:val="004616CF"/>
    <w:rsid w:val="0046199F"/>
    <w:rsid w:val="00462682"/>
    <w:rsid w:val="00462843"/>
    <w:rsid w:val="00463190"/>
    <w:rsid w:val="00464BF2"/>
    <w:rsid w:val="00465906"/>
    <w:rsid w:val="004670DF"/>
    <w:rsid w:val="00471380"/>
    <w:rsid w:val="004716EF"/>
    <w:rsid w:val="00471A0F"/>
    <w:rsid w:val="004725F6"/>
    <w:rsid w:val="00473654"/>
    <w:rsid w:val="004757BA"/>
    <w:rsid w:val="004760E6"/>
    <w:rsid w:val="0048276A"/>
    <w:rsid w:val="00482C9C"/>
    <w:rsid w:val="004844DD"/>
    <w:rsid w:val="00485061"/>
    <w:rsid w:val="00487579"/>
    <w:rsid w:val="00490CCA"/>
    <w:rsid w:val="00490E7F"/>
    <w:rsid w:val="00491214"/>
    <w:rsid w:val="00493AAA"/>
    <w:rsid w:val="004940F3"/>
    <w:rsid w:val="004941CE"/>
    <w:rsid w:val="00496B0B"/>
    <w:rsid w:val="004A0672"/>
    <w:rsid w:val="004A1670"/>
    <w:rsid w:val="004A1D85"/>
    <w:rsid w:val="004A35A2"/>
    <w:rsid w:val="004A364C"/>
    <w:rsid w:val="004A3BBF"/>
    <w:rsid w:val="004A46CD"/>
    <w:rsid w:val="004A48C3"/>
    <w:rsid w:val="004A512D"/>
    <w:rsid w:val="004A5E67"/>
    <w:rsid w:val="004A6D1D"/>
    <w:rsid w:val="004B0159"/>
    <w:rsid w:val="004B04B2"/>
    <w:rsid w:val="004B1183"/>
    <w:rsid w:val="004B1B86"/>
    <w:rsid w:val="004B2108"/>
    <w:rsid w:val="004B4E42"/>
    <w:rsid w:val="004B56B5"/>
    <w:rsid w:val="004B5C68"/>
    <w:rsid w:val="004B5D12"/>
    <w:rsid w:val="004C0671"/>
    <w:rsid w:val="004C20F4"/>
    <w:rsid w:val="004C47C3"/>
    <w:rsid w:val="004C7267"/>
    <w:rsid w:val="004C77A8"/>
    <w:rsid w:val="004C7E1D"/>
    <w:rsid w:val="004D0535"/>
    <w:rsid w:val="004D3D43"/>
    <w:rsid w:val="004D3D6B"/>
    <w:rsid w:val="004D689C"/>
    <w:rsid w:val="004D6F96"/>
    <w:rsid w:val="004D70F4"/>
    <w:rsid w:val="004E058D"/>
    <w:rsid w:val="004E4DE9"/>
    <w:rsid w:val="004E5618"/>
    <w:rsid w:val="004E6504"/>
    <w:rsid w:val="004E74BA"/>
    <w:rsid w:val="004E791E"/>
    <w:rsid w:val="004F2EDC"/>
    <w:rsid w:val="004F413D"/>
    <w:rsid w:val="004F4FF4"/>
    <w:rsid w:val="004F5107"/>
    <w:rsid w:val="004F524A"/>
    <w:rsid w:val="004F6915"/>
    <w:rsid w:val="004F6D70"/>
    <w:rsid w:val="004F72B6"/>
    <w:rsid w:val="005001E7"/>
    <w:rsid w:val="00500568"/>
    <w:rsid w:val="00500639"/>
    <w:rsid w:val="005007C7"/>
    <w:rsid w:val="00500891"/>
    <w:rsid w:val="0050107D"/>
    <w:rsid w:val="00502803"/>
    <w:rsid w:val="00502ED2"/>
    <w:rsid w:val="0050311D"/>
    <w:rsid w:val="0050346A"/>
    <w:rsid w:val="0050348D"/>
    <w:rsid w:val="00505C54"/>
    <w:rsid w:val="00505EC6"/>
    <w:rsid w:val="005065A1"/>
    <w:rsid w:val="00507987"/>
    <w:rsid w:val="005126C8"/>
    <w:rsid w:val="00514256"/>
    <w:rsid w:val="005147A1"/>
    <w:rsid w:val="005148EC"/>
    <w:rsid w:val="00514F08"/>
    <w:rsid w:val="0051578C"/>
    <w:rsid w:val="00515AD4"/>
    <w:rsid w:val="00515BC7"/>
    <w:rsid w:val="0051640B"/>
    <w:rsid w:val="00516F07"/>
    <w:rsid w:val="0051731F"/>
    <w:rsid w:val="00521A6E"/>
    <w:rsid w:val="00523859"/>
    <w:rsid w:val="00523995"/>
    <w:rsid w:val="00524692"/>
    <w:rsid w:val="0052491A"/>
    <w:rsid w:val="0052676F"/>
    <w:rsid w:val="0052712B"/>
    <w:rsid w:val="00530CF1"/>
    <w:rsid w:val="0053467B"/>
    <w:rsid w:val="00534F7C"/>
    <w:rsid w:val="00535D79"/>
    <w:rsid w:val="005375A5"/>
    <w:rsid w:val="00537833"/>
    <w:rsid w:val="0054123B"/>
    <w:rsid w:val="0054145C"/>
    <w:rsid w:val="00542409"/>
    <w:rsid w:val="005427A2"/>
    <w:rsid w:val="00543578"/>
    <w:rsid w:val="0054434F"/>
    <w:rsid w:val="005445EF"/>
    <w:rsid w:val="0054526C"/>
    <w:rsid w:val="00545909"/>
    <w:rsid w:val="00547F03"/>
    <w:rsid w:val="00551E2A"/>
    <w:rsid w:val="00552729"/>
    <w:rsid w:val="00553356"/>
    <w:rsid w:val="0055380F"/>
    <w:rsid w:val="00554206"/>
    <w:rsid w:val="005546C8"/>
    <w:rsid w:val="00555907"/>
    <w:rsid w:val="005564B2"/>
    <w:rsid w:val="00556500"/>
    <w:rsid w:val="005571D7"/>
    <w:rsid w:val="005601B3"/>
    <w:rsid w:val="00560EE4"/>
    <w:rsid w:val="005618F0"/>
    <w:rsid w:val="0056334D"/>
    <w:rsid w:val="005641EE"/>
    <w:rsid w:val="005642C8"/>
    <w:rsid w:val="00564484"/>
    <w:rsid w:val="005664DA"/>
    <w:rsid w:val="00566549"/>
    <w:rsid w:val="005669C0"/>
    <w:rsid w:val="00566CDA"/>
    <w:rsid w:val="00566D26"/>
    <w:rsid w:val="00567FDC"/>
    <w:rsid w:val="00570CDA"/>
    <w:rsid w:val="00571C9A"/>
    <w:rsid w:val="0057235E"/>
    <w:rsid w:val="00573347"/>
    <w:rsid w:val="00573FA4"/>
    <w:rsid w:val="0057538E"/>
    <w:rsid w:val="00575B5C"/>
    <w:rsid w:val="00575BEB"/>
    <w:rsid w:val="00576561"/>
    <w:rsid w:val="00577158"/>
    <w:rsid w:val="00577EDF"/>
    <w:rsid w:val="00580A6A"/>
    <w:rsid w:val="005811EF"/>
    <w:rsid w:val="005812DC"/>
    <w:rsid w:val="00581696"/>
    <w:rsid w:val="0058177F"/>
    <w:rsid w:val="005818AA"/>
    <w:rsid w:val="00581AE5"/>
    <w:rsid w:val="00583F79"/>
    <w:rsid w:val="00584E01"/>
    <w:rsid w:val="00586936"/>
    <w:rsid w:val="005872DD"/>
    <w:rsid w:val="00591494"/>
    <w:rsid w:val="0059185A"/>
    <w:rsid w:val="00592A9B"/>
    <w:rsid w:val="00592CC9"/>
    <w:rsid w:val="00593BA2"/>
    <w:rsid w:val="00594820"/>
    <w:rsid w:val="00594915"/>
    <w:rsid w:val="00595101"/>
    <w:rsid w:val="00595117"/>
    <w:rsid w:val="0059513A"/>
    <w:rsid w:val="00595C45"/>
    <w:rsid w:val="00596041"/>
    <w:rsid w:val="005965CA"/>
    <w:rsid w:val="005A00F3"/>
    <w:rsid w:val="005A1AF6"/>
    <w:rsid w:val="005A1C74"/>
    <w:rsid w:val="005A2199"/>
    <w:rsid w:val="005A24D7"/>
    <w:rsid w:val="005A31E9"/>
    <w:rsid w:val="005A43FC"/>
    <w:rsid w:val="005A5201"/>
    <w:rsid w:val="005A73EB"/>
    <w:rsid w:val="005A79BC"/>
    <w:rsid w:val="005A7A16"/>
    <w:rsid w:val="005B0BBE"/>
    <w:rsid w:val="005B27E6"/>
    <w:rsid w:val="005B29FF"/>
    <w:rsid w:val="005B2C7E"/>
    <w:rsid w:val="005B3669"/>
    <w:rsid w:val="005B3BF6"/>
    <w:rsid w:val="005B55E1"/>
    <w:rsid w:val="005B7B30"/>
    <w:rsid w:val="005B7E18"/>
    <w:rsid w:val="005C032D"/>
    <w:rsid w:val="005C0FE9"/>
    <w:rsid w:val="005C1342"/>
    <w:rsid w:val="005C1669"/>
    <w:rsid w:val="005C191D"/>
    <w:rsid w:val="005C1F2D"/>
    <w:rsid w:val="005C29C1"/>
    <w:rsid w:val="005C3F17"/>
    <w:rsid w:val="005C4911"/>
    <w:rsid w:val="005C4F11"/>
    <w:rsid w:val="005C5717"/>
    <w:rsid w:val="005C5968"/>
    <w:rsid w:val="005C6ED7"/>
    <w:rsid w:val="005C6EDF"/>
    <w:rsid w:val="005D0919"/>
    <w:rsid w:val="005D2655"/>
    <w:rsid w:val="005D2765"/>
    <w:rsid w:val="005D33E0"/>
    <w:rsid w:val="005D3B0A"/>
    <w:rsid w:val="005D3DD5"/>
    <w:rsid w:val="005D4029"/>
    <w:rsid w:val="005D45CD"/>
    <w:rsid w:val="005D5F67"/>
    <w:rsid w:val="005D6657"/>
    <w:rsid w:val="005D6D77"/>
    <w:rsid w:val="005D732F"/>
    <w:rsid w:val="005E0684"/>
    <w:rsid w:val="005E0802"/>
    <w:rsid w:val="005E0EAE"/>
    <w:rsid w:val="005E2BD3"/>
    <w:rsid w:val="005E3900"/>
    <w:rsid w:val="005E4206"/>
    <w:rsid w:val="005E5498"/>
    <w:rsid w:val="005E7E46"/>
    <w:rsid w:val="005F0AC6"/>
    <w:rsid w:val="005F2EC4"/>
    <w:rsid w:val="005F3255"/>
    <w:rsid w:val="005F3F15"/>
    <w:rsid w:val="005F706C"/>
    <w:rsid w:val="006008AB"/>
    <w:rsid w:val="006009D7"/>
    <w:rsid w:val="00603E35"/>
    <w:rsid w:val="0060645F"/>
    <w:rsid w:val="006071A1"/>
    <w:rsid w:val="00607324"/>
    <w:rsid w:val="00607800"/>
    <w:rsid w:val="0061041B"/>
    <w:rsid w:val="00610FED"/>
    <w:rsid w:val="006128C8"/>
    <w:rsid w:val="00614BA9"/>
    <w:rsid w:val="00615959"/>
    <w:rsid w:val="00616218"/>
    <w:rsid w:val="00616A80"/>
    <w:rsid w:val="0061723C"/>
    <w:rsid w:val="00620275"/>
    <w:rsid w:val="00621E1B"/>
    <w:rsid w:val="00621F89"/>
    <w:rsid w:val="00622A36"/>
    <w:rsid w:val="00622EFA"/>
    <w:rsid w:val="00623587"/>
    <w:rsid w:val="00624BED"/>
    <w:rsid w:val="0062695D"/>
    <w:rsid w:val="006272EC"/>
    <w:rsid w:val="00627475"/>
    <w:rsid w:val="0062791D"/>
    <w:rsid w:val="006279E7"/>
    <w:rsid w:val="00627CD0"/>
    <w:rsid w:val="0063246B"/>
    <w:rsid w:val="0063286B"/>
    <w:rsid w:val="00634F7A"/>
    <w:rsid w:val="006358F5"/>
    <w:rsid w:val="00637805"/>
    <w:rsid w:val="00640C34"/>
    <w:rsid w:val="00641093"/>
    <w:rsid w:val="00641DD9"/>
    <w:rsid w:val="00642B34"/>
    <w:rsid w:val="00642BF2"/>
    <w:rsid w:val="00642DF4"/>
    <w:rsid w:val="006442AE"/>
    <w:rsid w:val="00644945"/>
    <w:rsid w:val="00645196"/>
    <w:rsid w:val="006459A4"/>
    <w:rsid w:val="00646C98"/>
    <w:rsid w:val="006479B1"/>
    <w:rsid w:val="00650343"/>
    <w:rsid w:val="006508C8"/>
    <w:rsid w:val="00650BCA"/>
    <w:rsid w:val="00650FB9"/>
    <w:rsid w:val="00651AE2"/>
    <w:rsid w:val="00652331"/>
    <w:rsid w:val="00653ACC"/>
    <w:rsid w:val="00653BE5"/>
    <w:rsid w:val="006555C1"/>
    <w:rsid w:val="0066159C"/>
    <w:rsid w:val="00661DBE"/>
    <w:rsid w:val="006620AE"/>
    <w:rsid w:val="00662E95"/>
    <w:rsid w:val="00663236"/>
    <w:rsid w:val="006640FB"/>
    <w:rsid w:val="00666258"/>
    <w:rsid w:val="00666C5B"/>
    <w:rsid w:val="006717BB"/>
    <w:rsid w:val="006722F7"/>
    <w:rsid w:val="00672B0D"/>
    <w:rsid w:val="006735C4"/>
    <w:rsid w:val="00673C73"/>
    <w:rsid w:val="00673EBE"/>
    <w:rsid w:val="00673F70"/>
    <w:rsid w:val="00676ADA"/>
    <w:rsid w:val="00677252"/>
    <w:rsid w:val="0067795C"/>
    <w:rsid w:val="00677AA8"/>
    <w:rsid w:val="00683B4D"/>
    <w:rsid w:val="0068461B"/>
    <w:rsid w:val="00684645"/>
    <w:rsid w:val="00684ABF"/>
    <w:rsid w:val="00692ADF"/>
    <w:rsid w:val="00693352"/>
    <w:rsid w:val="00693EDC"/>
    <w:rsid w:val="006943DF"/>
    <w:rsid w:val="0069441E"/>
    <w:rsid w:val="00695AD4"/>
    <w:rsid w:val="0069605B"/>
    <w:rsid w:val="006971C8"/>
    <w:rsid w:val="006A042B"/>
    <w:rsid w:val="006A210A"/>
    <w:rsid w:val="006A2676"/>
    <w:rsid w:val="006A3B92"/>
    <w:rsid w:val="006A3E55"/>
    <w:rsid w:val="006A4233"/>
    <w:rsid w:val="006A5319"/>
    <w:rsid w:val="006A5FC5"/>
    <w:rsid w:val="006A6B5E"/>
    <w:rsid w:val="006B06C2"/>
    <w:rsid w:val="006B17A0"/>
    <w:rsid w:val="006B1D9C"/>
    <w:rsid w:val="006B233F"/>
    <w:rsid w:val="006B53CC"/>
    <w:rsid w:val="006B56BB"/>
    <w:rsid w:val="006B604E"/>
    <w:rsid w:val="006B639E"/>
    <w:rsid w:val="006C0D82"/>
    <w:rsid w:val="006C32FB"/>
    <w:rsid w:val="006C45AB"/>
    <w:rsid w:val="006C4803"/>
    <w:rsid w:val="006C5A98"/>
    <w:rsid w:val="006C79DF"/>
    <w:rsid w:val="006C7C4B"/>
    <w:rsid w:val="006C7CA3"/>
    <w:rsid w:val="006D01D2"/>
    <w:rsid w:val="006D046F"/>
    <w:rsid w:val="006D054B"/>
    <w:rsid w:val="006D16BF"/>
    <w:rsid w:val="006D1B83"/>
    <w:rsid w:val="006D1DB4"/>
    <w:rsid w:val="006D2F29"/>
    <w:rsid w:val="006D4840"/>
    <w:rsid w:val="006D4A8A"/>
    <w:rsid w:val="006D4FFE"/>
    <w:rsid w:val="006D6692"/>
    <w:rsid w:val="006D69DF"/>
    <w:rsid w:val="006D6A4F"/>
    <w:rsid w:val="006D7AA7"/>
    <w:rsid w:val="006D7B32"/>
    <w:rsid w:val="006D7E8A"/>
    <w:rsid w:val="006E0210"/>
    <w:rsid w:val="006E167D"/>
    <w:rsid w:val="006E1931"/>
    <w:rsid w:val="006E19B9"/>
    <w:rsid w:val="006E289B"/>
    <w:rsid w:val="006E3D85"/>
    <w:rsid w:val="006E4F36"/>
    <w:rsid w:val="006E682C"/>
    <w:rsid w:val="006E68BC"/>
    <w:rsid w:val="006E7A24"/>
    <w:rsid w:val="006E7CD3"/>
    <w:rsid w:val="006F18B8"/>
    <w:rsid w:val="006F254A"/>
    <w:rsid w:val="006F2A02"/>
    <w:rsid w:val="006F449B"/>
    <w:rsid w:val="006F491E"/>
    <w:rsid w:val="006F61CF"/>
    <w:rsid w:val="006F6DC9"/>
    <w:rsid w:val="007008D5"/>
    <w:rsid w:val="00700C73"/>
    <w:rsid w:val="0070191B"/>
    <w:rsid w:val="007022DF"/>
    <w:rsid w:val="007023B2"/>
    <w:rsid w:val="0070553B"/>
    <w:rsid w:val="00705958"/>
    <w:rsid w:val="007104EC"/>
    <w:rsid w:val="007109EC"/>
    <w:rsid w:val="00711AA6"/>
    <w:rsid w:val="0071218B"/>
    <w:rsid w:val="0071383E"/>
    <w:rsid w:val="00714487"/>
    <w:rsid w:val="00714EDA"/>
    <w:rsid w:val="007153B1"/>
    <w:rsid w:val="0071585A"/>
    <w:rsid w:val="00716497"/>
    <w:rsid w:val="0071793F"/>
    <w:rsid w:val="00717AA8"/>
    <w:rsid w:val="00720070"/>
    <w:rsid w:val="0072020C"/>
    <w:rsid w:val="00720B4F"/>
    <w:rsid w:val="00721B95"/>
    <w:rsid w:val="00721BEF"/>
    <w:rsid w:val="007224E5"/>
    <w:rsid w:val="007224F9"/>
    <w:rsid w:val="00723467"/>
    <w:rsid w:val="0072355E"/>
    <w:rsid w:val="00724345"/>
    <w:rsid w:val="0072436A"/>
    <w:rsid w:val="00725AD9"/>
    <w:rsid w:val="00725EF5"/>
    <w:rsid w:val="0072644C"/>
    <w:rsid w:val="0073086A"/>
    <w:rsid w:val="0073399D"/>
    <w:rsid w:val="00733E81"/>
    <w:rsid w:val="00734016"/>
    <w:rsid w:val="00735651"/>
    <w:rsid w:val="00736466"/>
    <w:rsid w:val="00737873"/>
    <w:rsid w:val="0073795E"/>
    <w:rsid w:val="007379B0"/>
    <w:rsid w:val="00737E08"/>
    <w:rsid w:val="00740A78"/>
    <w:rsid w:val="00740E98"/>
    <w:rsid w:val="0074200D"/>
    <w:rsid w:val="0074442B"/>
    <w:rsid w:val="00745584"/>
    <w:rsid w:val="007459B0"/>
    <w:rsid w:val="007467D0"/>
    <w:rsid w:val="00746B0B"/>
    <w:rsid w:val="00746B68"/>
    <w:rsid w:val="00747124"/>
    <w:rsid w:val="007522F7"/>
    <w:rsid w:val="00753860"/>
    <w:rsid w:val="007551BD"/>
    <w:rsid w:val="0075583E"/>
    <w:rsid w:val="00755A7E"/>
    <w:rsid w:val="00756F57"/>
    <w:rsid w:val="00757020"/>
    <w:rsid w:val="00760297"/>
    <w:rsid w:val="007606E8"/>
    <w:rsid w:val="007610CE"/>
    <w:rsid w:val="00762A55"/>
    <w:rsid w:val="00766203"/>
    <w:rsid w:val="00766362"/>
    <w:rsid w:val="00767949"/>
    <w:rsid w:val="007700E0"/>
    <w:rsid w:val="00770545"/>
    <w:rsid w:val="0077063A"/>
    <w:rsid w:val="00770EE0"/>
    <w:rsid w:val="007723B0"/>
    <w:rsid w:val="0077394F"/>
    <w:rsid w:val="00773BBB"/>
    <w:rsid w:val="0077400C"/>
    <w:rsid w:val="00777157"/>
    <w:rsid w:val="00777BE3"/>
    <w:rsid w:val="00780328"/>
    <w:rsid w:val="00780BB4"/>
    <w:rsid w:val="00782BCB"/>
    <w:rsid w:val="007833F7"/>
    <w:rsid w:val="00783D51"/>
    <w:rsid w:val="00784BF8"/>
    <w:rsid w:val="007863D8"/>
    <w:rsid w:val="00786D7B"/>
    <w:rsid w:val="007875D1"/>
    <w:rsid w:val="00791A76"/>
    <w:rsid w:val="00791AC7"/>
    <w:rsid w:val="00793208"/>
    <w:rsid w:val="00795203"/>
    <w:rsid w:val="0079654C"/>
    <w:rsid w:val="007A0772"/>
    <w:rsid w:val="007A11B7"/>
    <w:rsid w:val="007A11F7"/>
    <w:rsid w:val="007A5664"/>
    <w:rsid w:val="007A61EB"/>
    <w:rsid w:val="007A66EC"/>
    <w:rsid w:val="007A7BF0"/>
    <w:rsid w:val="007B040F"/>
    <w:rsid w:val="007B06D0"/>
    <w:rsid w:val="007B1FA6"/>
    <w:rsid w:val="007B1FD2"/>
    <w:rsid w:val="007B4EFC"/>
    <w:rsid w:val="007B4F35"/>
    <w:rsid w:val="007B530E"/>
    <w:rsid w:val="007B6943"/>
    <w:rsid w:val="007B73A1"/>
    <w:rsid w:val="007B7A62"/>
    <w:rsid w:val="007C2F50"/>
    <w:rsid w:val="007C33DD"/>
    <w:rsid w:val="007C4CF7"/>
    <w:rsid w:val="007C57DD"/>
    <w:rsid w:val="007C69A7"/>
    <w:rsid w:val="007C7172"/>
    <w:rsid w:val="007D0053"/>
    <w:rsid w:val="007D01F7"/>
    <w:rsid w:val="007D0437"/>
    <w:rsid w:val="007D05C5"/>
    <w:rsid w:val="007D1081"/>
    <w:rsid w:val="007D2765"/>
    <w:rsid w:val="007D2D3D"/>
    <w:rsid w:val="007D3698"/>
    <w:rsid w:val="007D3B31"/>
    <w:rsid w:val="007D40DE"/>
    <w:rsid w:val="007D57EE"/>
    <w:rsid w:val="007D5CF2"/>
    <w:rsid w:val="007D64B5"/>
    <w:rsid w:val="007D655F"/>
    <w:rsid w:val="007D765F"/>
    <w:rsid w:val="007E03DA"/>
    <w:rsid w:val="007E0B79"/>
    <w:rsid w:val="007E1397"/>
    <w:rsid w:val="007E20C9"/>
    <w:rsid w:val="007E21F1"/>
    <w:rsid w:val="007E2208"/>
    <w:rsid w:val="007E2674"/>
    <w:rsid w:val="007E3EF5"/>
    <w:rsid w:val="007E4176"/>
    <w:rsid w:val="007E6692"/>
    <w:rsid w:val="007E79A5"/>
    <w:rsid w:val="007E7AFB"/>
    <w:rsid w:val="007E7F86"/>
    <w:rsid w:val="007F057A"/>
    <w:rsid w:val="007F1676"/>
    <w:rsid w:val="007F302B"/>
    <w:rsid w:val="007F5000"/>
    <w:rsid w:val="007F535F"/>
    <w:rsid w:val="007F591C"/>
    <w:rsid w:val="007F5C1E"/>
    <w:rsid w:val="007F5C21"/>
    <w:rsid w:val="008028DF"/>
    <w:rsid w:val="00804CAB"/>
    <w:rsid w:val="00805B5F"/>
    <w:rsid w:val="008066B4"/>
    <w:rsid w:val="00807EDD"/>
    <w:rsid w:val="00810EF8"/>
    <w:rsid w:val="00810F40"/>
    <w:rsid w:val="0081120F"/>
    <w:rsid w:val="00811E00"/>
    <w:rsid w:val="00813A75"/>
    <w:rsid w:val="0081426B"/>
    <w:rsid w:val="00815D5A"/>
    <w:rsid w:val="008167A6"/>
    <w:rsid w:val="00816ED1"/>
    <w:rsid w:val="00817793"/>
    <w:rsid w:val="00820EC0"/>
    <w:rsid w:val="00821AD2"/>
    <w:rsid w:val="0082402B"/>
    <w:rsid w:val="00824BF6"/>
    <w:rsid w:val="00825860"/>
    <w:rsid w:val="00825FBF"/>
    <w:rsid w:val="0082626A"/>
    <w:rsid w:val="00826E1B"/>
    <w:rsid w:val="00827337"/>
    <w:rsid w:val="00827C2A"/>
    <w:rsid w:val="00832867"/>
    <w:rsid w:val="00832B7C"/>
    <w:rsid w:val="00832D37"/>
    <w:rsid w:val="00833062"/>
    <w:rsid w:val="008331A7"/>
    <w:rsid w:val="00835814"/>
    <w:rsid w:val="0083607E"/>
    <w:rsid w:val="00840465"/>
    <w:rsid w:val="00840EBD"/>
    <w:rsid w:val="00841A9B"/>
    <w:rsid w:val="00842BD0"/>
    <w:rsid w:val="00843C48"/>
    <w:rsid w:val="008441FF"/>
    <w:rsid w:val="00844AC8"/>
    <w:rsid w:val="00844F01"/>
    <w:rsid w:val="00845746"/>
    <w:rsid w:val="00845E6D"/>
    <w:rsid w:val="008501B9"/>
    <w:rsid w:val="00850D27"/>
    <w:rsid w:val="00851078"/>
    <w:rsid w:val="00852029"/>
    <w:rsid w:val="00852147"/>
    <w:rsid w:val="008525D9"/>
    <w:rsid w:val="008527CF"/>
    <w:rsid w:val="008531B8"/>
    <w:rsid w:val="00856432"/>
    <w:rsid w:val="00856B50"/>
    <w:rsid w:val="008600B9"/>
    <w:rsid w:val="00860293"/>
    <w:rsid w:val="00860C2B"/>
    <w:rsid w:val="00861347"/>
    <w:rsid w:val="00861813"/>
    <w:rsid w:val="00861E03"/>
    <w:rsid w:val="008621EA"/>
    <w:rsid w:val="0086270E"/>
    <w:rsid w:val="008640D2"/>
    <w:rsid w:val="00864C78"/>
    <w:rsid w:val="00864E04"/>
    <w:rsid w:val="00864E9B"/>
    <w:rsid w:val="00865D89"/>
    <w:rsid w:val="00865F61"/>
    <w:rsid w:val="008661A2"/>
    <w:rsid w:val="00867103"/>
    <w:rsid w:val="00867A8F"/>
    <w:rsid w:val="00867C0C"/>
    <w:rsid w:val="00870004"/>
    <w:rsid w:val="0087040C"/>
    <w:rsid w:val="00870E22"/>
    <w:rsid w:val="00870F4F"/>
    <w:rsid w:val="008718F0"/>
    <w:rsid w:val="00872EFE"/>
    <w:rsid w:val="00872F53"/>
    <w:rsid w:val="008730E7"/>
    <w:rsid w:val="0087319F"/>
    <w:rsid w:val="00873B5D"/>
    <w:rsid w:val="00873C36"/>
    <w:rsid w:val="0087403A"/>
    <w:rsid w:val="008750D6"/>
    <w:rsid w:val="008754BB"/>
    <w:rsid w:val="00875502"/>
    <w:rsid w:val="00876B4D"/>
    <w:rsid w:val="00880297"/>
    <w:rsid w:val="00880BE7"/>
    <w:rsid w:val="008848BC"/>
    <w:rsid w:val="00884C0C"/>
    <w:rsid w:val="00885173"/>
    <w:rsid w:val="008867A6"/>
    <w:rsid w:val="00887441"/>
    <w:rsid w:val="00887741"/>
    <w:rsid w:val="00887E17"/>
    <w:rsid w:val="00890282"/>
    <w:rsid w:val="00890593"/>
    <w:rsid w:val="00891DCA"/>
    <w:rsid w:val="00892640"/>
    <w:rsid w:val="00896210"/>
    <w:rsid w:val="008962BF"/>
    <w:rsid w:val="008968E8"/>
    <w:rsid w:val="0089760D"/>
    <w:rsid w:val="008978B0"/>
    <w:rsid w:val="008A1192"/>
    <w:rsid w:val="008A2533"/>
    <w:rsid w:val="008A2DFF"/>
    <w:rsid w:val="008A4305"/>
    <w:rsid w:val="008A43C0"/>
    <w:rsid w:val="008A6557"/>
    <w:rsid w:val="008A6744"/>
    <w:rsid w:val="008A6C75"/>
    <w:rsid w:val="008B004F"/>
    <w:rsid w:val="008B1088"/>
    <w:rsid w:val="008B26B7"/>
    <w:rsid w:val="008B36AC"/>
    <w:rsid w:val="008B4598"/>
    <w:rsid w:val="008B499A"/>
    <w:rsid w:val="008B50D2"/>
    <w:rsid w:val="008B5B33"/>
    <w:rsid w:val="008B61CA"/>
    <w:rsid w:val="008B6709"/>
    <w:rsid w:val="008B68CC"/>
    <w:rsid w:val="008B6A5C"/>
    <w:rsid w:val="008B7D87"/>
    <w:rsid w:val="008C0CDB"/>
    <w:rsid w:val="008C1048"/>
    <w:rsid w:val="008C1309"/>
    <w:rsid w:val="008C1D1A"/>
    <w:rsid w:val="008C2135"/>
    <w:rsid w:val="008C3949"/>
    <w:rsid w:val="008C46F7"/>
    <w:rsid w:val="008C4717"/>
    <w:rsid w:val="008C4D1C"/>
    <w:rsid w:val="008C5203"/>
    <w:rsid w:val="008C5E43"/>
    <w:rsid w:val="008D01E7"/>
    <w:rsid w:val="008D16F1"/>
    <w:rsid w:val="008D222E"/>
    <w:rsid w:val="008D2785"/>
    <w:rsid w:val="008D36A3"/>
    <w:rsid w:val="008D392F"/>
    <w:rsid w:val="008D4B3E"/>
    <w:rsid w:val="008D5824"/>
    <w:rsid w:val="008D59C1"/>
    <w:rsid w:val="008D69A0"/>
    <w:rsid w:val="008D7572"/>
    <w:rsid w:val="008E18D1"/>
    <w:rsid w:val="008E18FE"/>
    <w:rsid w:val="008E1D63"/>
    <w:rsid w:val="008E2034"/>
    <w:rsid w:val="008E48B0"/>
    <w:rsid w:val="008E4C79"/>
    <w:rsid w:val="008E536C"/>
    <w:rsid w:val="008E654A"/>
    <w:rsid w:val="008E6D9B"/>
    <w:rsid w:val="008F17F4"/>
    <w:rsid w:val="008F1FAF"/>
    <w:rsid w:val="008F38D1"/>
    <w:rsid w:val="008F6A89"/>
    <w:rsid w:val="008F701B"/>
    <w:rsid w:val="008F7DC3"/>
    <w:rsid w:val="009006DE"/>
    <w:rsid w:val="00901108"/>
    <w:rsid w:val="0090137A"/>
    <w:rsid w:val="009018D7"/>
    <w:rsid w:val="0090415A"/>
    <w:rsid w:val="00906D42"/>
    <w:rsid w:val="0090775E"/>
    <w:rsid w:val="009108E3"/>
    <w:rsid w:val="0091184A"/>
    <w:rsid w:val="00911F92"/>
    <w:rsid w:val="0091202C"/>
    <w:rsid w:val="009121CA"/>
    <w:rsid w:val="009142C7"/>
    <w:rsid w:val="00915466"/>
    <w:rsid w:val="00916E77"/>
    <w:rsid w:val="00917FB1"/>
    <w:rsid w:val="0092089E"/>
    <w:rsid w:val="009210FF"/>
    <w:rsid w:val="00921406"/>
    <w:rsid w:val="00923576"/>
    <w:rsid w:val="0092399A"/>
    <w:rsid w:val="00924F01"/>
    <w:rsid w:val="00926430"/>
    <w:rsid w:val="0092673B"/>
    <w:rsid w:val="009269B3"/>
    <w:rsid w:val="00927950"/>
    <w:rsid w:val="009308B5"/>
    <w:rsid w:val="00932556"/>
    <w:rsid w:val="00932DFF"/>
    <w:rsid w:val="00933027"/>
    <w:rsid w:val="0093549C"/>
    <w:rsid w:val="009373D6"/>
    <w:rsid w:val="009409CB"/>
    <w:rsid w:val="009443A8"/>
    <w:rsid w:val="009467B5"/>
    <w:rsid w:val="00947B11"/>
    <w:rsid w:val="00950A85"/>
    <w:rsid w:val="009521AF"/>
    <w:rsid w:val="00952FA0"/>
    <w:rsid w:val="00953052"/>
    <w:rsid w:val="00953C23"/>
    <w:rsid w:val="00953CD7"/>
    <w:rsid w:val="00953DCB"/>
    <w:rsid w:val="00954684"/>
    <w:rsid w:val="00955BCC"/>
    <w:rsid w:val="009604BE"/>
    <w:rsid w:val="009613F2"/>
    <w:rsid w:val="00961861"/>
    <w:rsid w:val="0096195C"/>
    <w:rsid w:val="00961D6F"/>
    <w:rsid w:val="0096307B"/>
    <w:rsid w:val="00963957"/>
    <w:rsid w:val="00964266"/>
    <w:rsid w:val="0096462B"/>
    <w:rsid w:val="00966CF7"/>
    <w:rsid w:val="00967F51"/>
    <w:rsid w:val="009700BA"/>
    <w:rsid w:val="009703E3"/>
    <w:rsid w:val="009710D5"/>
    <w:rsid w:val="00971925"/>
    <w:rsid w:val="00971ADF"/>
    <w:rsid w:val="009727F2"/>
    <w:rsid w:val="0097493E"/>
    <w:rsid w:val="00974D63"/>
    <w:rsid w:val="00975C39"/>
    <w:rsid w:val="00976647"/>
    <w:rsid w:val="00976A2C"/>
    <w:rsid w:val="009771BE"/>
    <w:rsid w:val="00980B98"/>
    <w:rsid w:val="00980E7B"/>
    <w:rsid w:val="00980F7A"/>
    <w:rsid w:val="00981CA2"/>
    <w:rsid w:val="00982906"/>
    <w:rsid w:val="00983BDE"/>
    <w:rsid w:val="00985114"/>
    <w:rsid w:val="0098582E"/>
    <w:rsid w:val="0098612E"/>
    <w:rsid w:val="00986B6B"/>
    <w:rsid w:val="0098719D"/>
    <w:rsid w:val="00987520"/>
    <w:rsid w:val="009875A9"/>
    <w:rsid w:val="00990623"/>
    <w:rsid w:val="00990695"/>
    <w:rsid w:val="00991923"/>
    <w:rsid w:val="00994D83"/>
    <w:rsid w:val="0099519C"/>
    <w:rsid w:val="00995A43"/>
    <w:rsid w:val="0099645C"/>
    <w:rsid w:val="0099682B"/>
    <w:rsid w:val="00996984"/>
    <w:rsid w:val="0099702D"/>
    <w:rsid w:val="009A2ECE"/>
    <w:rsid w:val="009A2FF7"/>
    <w:rsid w:val="009A493B"/>
    <w:rsid w:val="009A6A45"/>
    <w:rsid w:val="009A7C0D"/>
    <w:rsid w:val="009B0005"/>
    <w:rsid w:val="009B020D"/>
    <w:rsid w:val="009B076B"/>
    <w:rsid w:val="009B0CAD"/>
    <w:rsid w:val="009B2BA2"/>
    <w:rsid w:val="009B2BBA"/>
    <w:rsid w:val="009B2E76"/>
    <w:rsid w:val="009B3B6A"/>
    <w:rsid w:val="009B4120"/>
    <w:rsid w:val="009B4E60"/>
    <w:rsid w:val="009B7262"/>
    <w:rsid w:val="009C12A6"/>
    <w:rsid w:val="009C14F5"/>
    <w:rsid w:val="009C1D23"/>
    <w:rsid w:val="009C39AF"/>
    <w:rsid w:val="009C4F46"/>
    <w:rsid w:val="009C5035"/>
    <w:rsid w:val="009C5D9C"/>
    <w:rsid w:val="009C64AB"/>
    <w:rsid w:val="009C6E63"/>
    <w:rsid w:val="009D0736"/>
    <w:rsid w:val="009D1A96"/>
    <w:rsid w:val="009D21D9"/>
    <w:rsid w:val="009D3415"/>
    <w:rsid w:val="009D38B2"/>
    <w:rsid w:val="009D48DB"/>
    <w:rsid w:val="009D5724"/>
    <w:rsid w:val="009D7E68"/>
    <w:rsid w:val="009E0421"/>
    <w:rsid w:val="009E0575"/>
    <w:rsid w:val="009E0A4A"/>
    <w:rsid w:val="009E0DAE"/>
    <w:rsid w:val="009E1A73"/>
    <w:rsid w:val="009E4200"/>
    <w:rsid w:val="009E4436"/>
    <w:rsid w:val="009E5257"/>
    <w:rsid w:val="009E5EDE"/>
    <w:rsid w:val="009E5EE9"/>
    <w:rsid w:val="009E650E"/>
    <w:rsid w:val="009E7208"/>
    <w:rsid w:val="009F0111"/>
    <w:rsid w:val="009F2558"/>
    <w:rsid w:val="009F416A"/>
    <w:rsid w:val="009F7A21"/>
    <w:rsid w:val="009F7F9B"/>
    <w:rsid w:val="00A0067F"/>
    <w:rsid w:val="00A01473"/>
    <w:rsid w:val="00A01772"/>
    <w:rsid w:val="00A031DA"/>
    <w:rsid w:val="00A0363A"/>
    <w:rsid w:val="00A03AA6"/>
    <w:rsid w:val="00A05583"/>
    <w:rsid w:val="00A058FF"/>
    <w:rsid w:val="00A05FC3"/>
    <w:rsid w:val="00A12972"/>
    <w:rsid w:val="00A12E7C"/>
    <w:rsid w:val="00A12F6D"/>
    <w:rsid w:val="00A133E5"/>
    <w:rsid w:val="00A13905"/>
    <w:rsid w:val="00A13C3F"/>
    <w:rsid w:val="00A13EC6"/>
    <w:rsid w:val="00A151ED"/>
    <w:rsid w:val="00A164B9"/>
    <w:rsid w:val="00A172D2"/>
    <w:rsid w:val="00A210C0"/>
    <w:rsid w:val="00A23766"/>
    <w:rsid w:val="00A24D26"/>
    <w:rsid w:val="00A253FC"/>
    <w:rsid w:val="00A2571F"/>
    <w:rsid w:val="00A257BB"/>
    <w:rsid w:val="00A25D18"/>
    <w:rsid w:val="00A26B3A"/>
    <w:rsid w:val="00A26B9F"/>
    <w:rsid w:val="00A3044B"/>
    <w:rsid w:val="00A3062E"/>
    <w:rsid w:val="00A30721"/>
    <w:rsid w:val="00A3103C"/>
    <w:rsid w:val="00A31657"/>
    <w:rsid w:val="00A32212"/>
    <w:rsid w:val="00A33052"/>
    <w:rsid w:val="00A34640"/>
    <w:rsid w:val="00A348CC"/>
    <w:rsid w:val="00A35229"/>
    <w:rsid w:val="00A35723"/>
    <w:rsid w:val="00A35D81"/>
    <w:rsid w:val="00A367AD"/>
    <w:rsid w:val="00A367E3"/>
    <w:rsid w:val="00A3684F"/>
    <w:rsid w:val="00A40AE7"/>
    <w:rsid w:val="00A40CE6"/>
    <w:rsid w:val="00A444A3"/>
    <w:rsid w:val="00A44766"/>
    <w:rsid w:val="00A468BB"/>
    <w:rsid w:val="00A5052B"/>
    <w:rsid w:val="00A50B5E"/>
    <w:rsid w:val="00A50BEA"/>
    <w:rsid w:val="00A51945"/>
    <w:rsid w:val="00A51DA1"/>
    <w:rsid w:val="00A51DFB"/>
    <w:rsid w:val="00A53386"/>
    <w:rsid w:val="00A53FCC"/>
    <w:rsid w:val="00A5486D"/>
    <w:rsid w:val="00A54B13"/>
    <w:rsid w:val="00A5699C"/>
    <w:rsid w:val="00A56DCD"/>
    <w:rsid w:val="00A56DEC"/>
    <w:rsid w:val="00A578EB"/>
    <w:rsid w:val="00A57BEE"/>
    <w:rsid w:val="00A57CA3"/>
    <w:rsid w:val="00A60C08"/>
    <w:rsid w:val="00A61B54"/>
    <w:rsid w:val="00A63152"/>
    <w:rsid w:val="00A63732"/>
    <w:rsid w:val="00A63C5B"/>
    <w:rsid w:val="00A63F7E"/>
    <w:rsid w:val="00A656B9"/>
    <w:rsid w:val="00A6581A"/>
    <w:rsid w:val="00A65EF4"/>
    <w:rsid w:val="00A6638A"/>
    <w:rsid w:val="00A678F0"/>
    <w:rsid w:val="00A717B5"/>
    <w:rsid w:val="00A72F98"/>
    <w:rsid w:val="00A746B7"/>
    <w:rsid w:val="00A74798"/>
    <w:rsid w:val="00A75DC8"/>
    <w:rsid w:val="00A7680B"/>
    <w:rsid w:val="00A76F0C"/>
    <w:rsid w:val="00A77FFC"/>
    <w:rsid w:val="00A81137"/>
    <w:rsid w:val="00A817FF"/>
    <w:rsid w:val="00A823E3"/>
    <w:rsid w:val="00A824A0"/>
    <w:rsid w:val="00A827FB"/>
    <w:rsid w:val="00A83834"/>
    <w:rsid w:val="00A84E02"/>
    <w:rsid w:val="00A8503E"/>
    <w:rsid w:val="00A85DE0"/>
    <w:rsid w:val="00A8647E"/>
    <w:rsid w:val="00A86EDD"/>
    <w:rsid w:val="00A871EA"/>
    <w:rsid w:val="00A872BA"/>
    <w:rsid w:val="00A87F53"/>
    <w:rsid w:val="00A909D7"/>
    <w:rsid w:val="00A91281"/>
    <w:rsid w:val="00A921C0"/>
    <w:rsid w:val="00A9294F"/>
    <w:rsid w:val="00A944D0"/>
    <w:rsid w:val="00A96B46"/>
    <w:rsid w:val="00A971B0"/>
    <w:rsid w:val="00AA0114"/>
    <w:rsid w:val="00AA031B"/>
    <w:rsid w:val="00AA0F53"/>
    <w:rsid w:val="00AA1CE7"/>
    <w:rsid w:val="00AA21A0"/>
    <w:rsid w:val="00AA27A5"/>
    <w:rsid w:val="00AA2DCD"/>
    <w:rsid w:val="00AA2EA1"/>
    <w:rsid w:val="00AA3BCD"/>
    <w:rsid w:val="00AA4059"/>
    <w:rsid w:val="00AA52AB"/>
    <w:rsid w:val="00AA5877"/>
    <w:rsid w:val="00AA6BFE"/>
    <w:rsid w:val="00AA73E3"/>
    <w:rsid w:val="00AA74D3"/>
    <w:rsid w:val="00AA7953"/>
    <w:rsid w:val="00AB1036"/>
    <w:rsid w:val="00AB14A5"/>
    <w:rsid w:val="00AB1B84"/>
    <w:rsid w:val="00AB209B"/>
    <w:rsid w:val="00AB3ABA"/>
    <w:rsid w:val="00AB3BA1"/>
    <w:rsid w:val="00AB53DD"/>
    <w:rsid w:val="00AB78A5"/>
    <w:rsid w:val="00AC0164"/>
    <w:rsid w:val="00AC07A6"/>
    <w:rsid w:val="00AC09C3"/>
    <w:rsid w:val="00AC21C0"/>
    <w:rsid w:val="00AC25D2"/>
    <w:rsid w:val="00AC261C"/>
    <w:rsid w:val="00AC2BF8"/>
    <w:rsid w:val="00AC2FDF"/>
    <w:rsid w:val="00AC30F7"/>
    <w:rsid w:val="00AC315F"/>
    <w:rsid w:val="00AC494B"/>
    <w:rsid w:val="00AC4EA0"/>
    <w:rsid w:val="00AC59C4"/>
    <w:rsid w:val="00AC5A0F"/>
    <w:rsid w:val="00AC746F"/>
    <w:rsid w:val="00AD0090"/>
    <w:rsid w:val="00AD00A4"/>
    <w:rsid w:val="00AD1DFE"/>
    <w:rsid w:val="00AD27E5"/>
    <w:rsid w:val="00AD3701"/>
    <w:rsid w:val="00AD70FE"/>
    <w:rsid w:val="00AD7AAA"/>
    <w:rsid w:val="00AD7C64"/>
    <w:rsid w:val="00AE039B"/>
    <w:rsid w:val="00AE07BF"/>
    <w:rsid w:val="00AE2771"/>
    <w:rsid w:val="00AE2D08"/>
    <w:rsid w:val="00AE44F4"/>
    <w:rsid w:val="00AE4E72"/>
    <w:rsid w:val="00AE5BCB"/>
    <w:rsid w:val="00AE61D6"/>
    <w:rsid w:val="00AE6527"/>
    <w:rsid w:val="00AE6676"/>
    <w:rsid w:val="00AE727C"/>
    <w:rsid w:val="00AE7839"/>
    <w:rsid w:val="00AE7CFC"/>
    <w:rsid w:val="00AF1C87"/>
    <w:rsid w:val="00AF5DFC"/>
    <w:rsid w:val="00AF64E2"/>
    <w:rsid w:val="00AF67DE"/>
    <w:rsid w:val="00AF7A7D"/>
    <w:rsid w:val="00B0015A"/>
    <w:rsid w:val="00B02D9A"/>
    <w:rsid w:val="00B034EC"/>
    <w:rsid w:val="00B0388C"/>
    <w:rsid w:val="00B05092"/>
    <w:rsid w:val="00B0536E"/>
    <w:rsid w:val="00B05857"/>
    <w:rsid w:val="00B125A4"/>
    <w:rsid w:val="00B12FB7"/>
    <w:rsid w:val="00B14E1D"/>
    <w:rsid w:val="00B14F12"/>
    <w:rsid w:val="00B15789"/>
    <w:rsid w:val="00B16EE5"/>
    <w:rsid w:val="00B177AA"/>
    <w:rsid w:val="00B20214"/>
    <w:rsid w:val="00B232FD"/>
    <w:rsid w:val="00B2372D"/>
    <w:rsid w:val="00B24200"/>
    <w:rsid w:val="00B25107"/>
    <w:rsid w:val="00B2706A"/>
    <w:rsid w:val="00B273F1"/>
    <w:rsid w:val="00B27965"/>
    <w:rsid w:val="00B304C0"/>
    <w:rsid w:val="00B32DD7"/>
    <w:rsid w:val="00B33A39"/>
    <w:rsid w:val="00B35DA7"/>
    <w:rsid w:val="00B36144"/>
    <w:rsid w:val="00B37797"/>
    <w:rsid w:val="00B42CA5"/>
    <w:rsid w:val="00B43B2E"/>
    <w:rsid w:val="00B43FF1"/>
    <w:rsid w:val="00B458EC"/>
    <w:rsid w:val="00B46D2C"/>
    <w:rsid w:val="00B47376"/>
    <w:rsid w:val="00B47C53"/>
    <w:rsid w:val="00B52547"/>
    <w:rsid w:val="00B6059C"/>
    <w:rsid w:val="00B6080E"/>
    <w:rsid w:val="00B60AEE"/>
    <w:rsid w:val="00B60C0E"/>
    <w:rsid w:val="00B624AC"/>
    <w:rsid w:val="00B64C14"/>
    <w:rsid w:val="00B65B86"/>
    <w:rsid w:val="00B672C3"/>
    <w:rsid w:val="00B7037E"/>
    <w:rsid w:val="00B7069E"/>
    <w:rsid w:val="00B715D3"/>
    <w:rsid w:val="00B71910"/>
    <w:rsid w:val="00B71A00"/>
    <w:rsid w:val="00B71FC8"/>
    <w:rsid w:val="00B72077"/>
    <w:rsid w:val="00B72DE6"/>
    <w:rsid w:val="00B748FA"/>
    <w:rsid w:val="00B74E1D"/>
    <w:rsid w:val="00B7676C"/>
    <w:rsid w:val="00B779A0"/>
    <w:rsid w:val="00B803D7"/>
    <w:rsid w:val="00B809C6"/>
    <w:rsid w:val="00B83465"/>
    <w:rsid w:val="00B83C08"/>
    <w:rsid w:val="00B90D78"/>
    <w:rsid w:val="00B92CDD"/>
    <w:rsid w:val="00B92FFE"/>
    <w:rsid w:val="00B93536"/>
    <w:rsid w:val="00B936D5"/>
    <w:rsid w:val="00B93ACB"/>
    <w:rsid w:val="00B94404"/>
    <w:rsid w:val="00B96D73"/>
    <w:rsid w:val="00B96FCF"/>
    <w:rsid w:val="00BA01CE"/>
    <w:rsid w:val="00BA094E"/>
    <w:rsid w:val="00BA188B"/>
    <w:rsid w:val="00BA1975"/>
    <w:rsid w:val="00BA2556"/>
    <w:rsid w:val="00BA2DDB"/>
    <w:rsid w:val="00BA3678"/>
    <w:rsid w:val="00BA36B1"/>
    <w:rsid w:val="00BA52C1"/>
    <w:rsid w:val="00BA60B0"/>
    <w:rsid w:val="00BA6350"/>
    <w:rsid w:val="00BA6847"/>
    <w:rsid w:val="00BA7262"/>
    <w:rsid w:val="00BA7423"/>
    <w:rsid w:val="00BA7553"/>
    <w:rsid w:val="00BB0188"/>
    <w:rsid w:val="00BB06D8"/>
    <w:rsid w:val="00BB0840"/>
    <w:rsid w:val="00BB3716"/>
    <w:rsid w:val="00BB3956"/>
    <w:rsid w:val="00BB412E"/>
    <w:rsid w:val="00BB512F"/>
    <w:rsid w:val="00BB5C21"/>
    <w:rsid w:val="00BC0C3C"/>
    <w:rsid w:val="00BC1116"/>
    <w:rsid w:val="00BC1FA4"/>
    <w:rsid w:val="00BC2541"/>
    <w:rsid w:val="00BC3425"/>
    <w:rsid w:val="00BC37D8"/>
    <w:rsid w:val="00BC3FDC"/>
    <w:rsid w:val="00BC4ED9"/>
    <w:rsid w:val="00BC5F95"/>
    <w:rsid w:val="00BC64C2"/>
    <w:rsid w:val="00BC7321"/>
    <w:rsid w:val="00BD11C2"/>
    <w:rsid w:val="00BD1514"/>
    <w:rsid w:val="00BD151B"/>
    <w:rsid w:val="00BD1A0A"/>
    <w:rsid w:val="00BD1B30"/>
    <w:rsid w:val="00BD1F7F"/>
    <w:rsid w:val="00BD3F72"/>
    <w:rsid w:val="00BD544B"/>
    <w:rsid w:val="00BD5DB8"/>
    <w:rsid w:val="00BD726B"/>
    <w:rsid w:val="00BE0029"/>
    <w:rsid w:val="00BE078B"/>
    <w:rsid w:val="00BE0E7E"/>
    <w:rsid w:val="00BE11E1"/>
    <w:rsid w:val="00BE2043"/>
    <w:rsid w:val="00BE23F1"/>
    <w:rsid w:val="00BE3001"/>
    <w:rsid w:val="00BE39B4"/>
    <w:rsid w:val="00BE3E2E"/>
    <w:rsid w:val="00BE4E5C"/>
    <w:rsid w:val="00BE634B"/>
    <w:rsid w:val="00BE77CE"/>
    <w:rsid w:val="00BE7AA1"/>
    <w:rsid w:val="00BF02D9"/>
    <w:rsid w:val="00BF0B03"/>
    <w:rsid w:val="00BF1919"/>
    <w:rsid w:val="00BF20D4"/>
    <w:rsid w:val="00BF4F05"/>
    <w:rsid w:val="00BF544E"/>
    <w:rsid w:val="00BF79A2"/>
    <w:rsid w:val="00C018A4"/>
    <w:rsid w:val="00C0256E"/>
    <w:rsid w:val="00C028BB"/>
    <w:rsid w:val="00C02C88"/>
    <w:rsid w:val="00C035CB"/>
    <w:rsid w:val="00C0440D"/>
    <w:rsid w:val="00C044E0"/>
    <w:rsid w:val="00C046BC"/>
    <w:rsid w:val="00C04F43"/>
    <w:rsid w:val="00C06349"/>
    <w:rsid w:val="00C105F4"/>
    <w:rsid w:val="00C11883"/>
    <w:rsid w:val="00C11A6C"/>
    <w:rsid w:val="00C12E87"/>
    <w:rsid w:val="00C14E37"/>
    <w:rsid w:val="00C15327"/>
    <w:rsid w:val="00C20646"/>
    <w:rsid w:val="00C21860"/>
    <w:rsid w:val="00C2510B"/>
    <w:rsid w:val="00C26CA6"/>
    <w:rsid w:val="00C26D88"/>
    <w:rsid w:val="00C27A6A"/>
    <w:rsid w:val="00C27D44"/>
    <w:rsid w:val="00C27F9C"/>
    <w:rsid w:val="00C30458"/>
    <w:rsid w:val="00C30EFE"/>
    <w:rsid w:val="00C31EA6"/>
    <w:rsid w:val="00C320CF"/>
    <w:rsid w:val="00C3289F"/>
    <w:rsid w:val="00C33D96"/>
    <w:rsid w:val="00C35098"/>
    <w:rsid w:val="00C3517A"/>
    <w:rsid w:val="00C3532B"/>
    <w:rsid w:val="00C35C39"/>
    <w:rsid w:val="00C368C2"/>
    <w:rsid w:val="00C37EAB"/>
    <w:rsid w:val="00C40A41"/>
    <w:rsid w:val="00C41522"/>
    <w:rsid w:val="00C415BB"/>
    <w:rsid w:val="00C41AF5"/>
    <w:rsid w:val="00C42364"/>
    <w:rsid w:val="00C4238E"/>
    <w:rsid w:val="00C43110"/>
    <w:rsid w:val="00C43864"/>
    <w:rsid w:val="00C45779"/>
    <w:rsid w:val="00C46518"/>
    <w:rsid w:val="00C47342"/>
    <w:rsid w:val="00C47370"/>
    <w:rsid w:val="00C50EA4"/>
    <w:rsid w:val="00C52998"/>
    <w:rsid w:val="00C52A91"/>
    <w:rsid w:val="00C52D92"/>
    <w:rsid w:val="00C53213"/>
    <w:rsid w:val="00C533A9"/>
    <w:rsid w:val="00C54173"/>
    <w:rsid w:val="00C557DC"/>
    <w:rsid w:val="00C55926"/>
    <w:rsid w:val="00C55C9B"/>
    <w:rsid w:val="00C56086"/>
    <w:rsid w:val="00C56133"/>
    <w:rsid w:val="00C60C6F"/>
    <w:rsid w:val="00C612DB"/>
    <w:rsid w:val="00C6138D"/>
    <w:rsid w:val="00C623DE"/>
    <w:rsid w:val="00C635B4"/>
    <w:rsid w:val="00C63841"/>
    <w:rsid w:val="00C66512"/>
    <w:rsid w:val="00C66834"/>
    <w:rsid w:val="00C66EE7"/>
    <w:rsid w:val="00C679BD"/>
    <w:rsid w:val="00C70279"/>
    <w:rsid w:val="00C7153B"/>
    <w:rsid w:val="00C72793"/>
    <w:rsid w:val="00C73C68"/>
    <w:rsid w:val="00C76FAC"/>
    <w:rsid w:val="00C774FA"/>
    <w:rsid w:val="00C8041F"/>
    <w:rsid w:val="00C80B75"/>
    <w:rsid w:val="00C81441"/>
    <w:rsid w:val="00C82CAE"/>
    <w:rsid w:val="00C82FC2"/>
    <w:rsid w:val="00C83734"/>
    <w:rsid w:val="00C841F6"/>
    <w:rsid w:val="00C842D5"/>
    <w:rsid w:val="00C84C63"/>
    <w:rsid w:val="00C85130"/>
    <w:rsid w:val="00C85498"/>
    <w:rsid w:val="00C86139"/>
    <w:rsid w:val="00C905A0"/>
    <w:rsid w:val="00C910B3"/>
    <w:rsid w:val="00C91705"/>
    <w:rsid w:val="00C91899"/>
    <w:rsid w:val="00C93866"/>
    <w:rsid w:val="00C9401C"/>
    <w:rsid w:val="00C94E6E"/>
    <w:rsid w:val="00C95466"/>
    <w:rsid w:val="00C95855"/>
    <w:rsid w:val="00C969C2"/>
    <w:rsid w:val="00C975B0"/>
    <w:rsid w:val="00C97688"/>
    <w:rsid w:val="00C9789A"/>
    <w:rsid w:val="00CA0AD6"/>
    <w:rsid w:val="00CA0B1C"/>
    <w:rsid w:val="00CA0E80"/>
    <w:rsid w:val="00CA1695"/>
    <w:rsid w:val="00CA17A6"/>
    <w:rsid w:val="00CA1910"/>
    <w:rsid w:val="00CA24CB"/>
    <w:rsid w:val="00CA2AB0"/>
    <w:rsid w:val="00CA4553"/>
    <w:rsid w:val="00CA4FFF"/>
    <w:rsid w:val="00CA7A0C"/>
    <w:rsid w:val="00CA7F0F"/>
    <w:rsid w:val="00CB09D9"/>
    <w:rsid w:val="00CB35F8"/>
    <w:rsid w:val="00CB36BB"/>
    <w:rsid w:val="00CB5782"/>
    <w:rsid w:val="00CB59D2"/>
    <w:rsid w:val="00CB74D4"/>
    <w:rsid w:val="00CB7FBE"/>
    <w:rsid w:val="00CC11B3"/>
    <w:rsid w:val="00CC2717"/>
    <w:rsid w:val="00CC28DF"/>
    <w:rsid w:val="00CC2D7E"/>
    <w:rsid w:val="00CC4004"/>
    <w:rsid w:val="00CC4008"/>
    <w:rsid w:val="00CC5AE9"/>
    <w:rsid w:val="00CC699E"/>
    <w:rsid w:val="00CC7CB9"/>
    <w:rsid w:val="00CD06F9"/>
    <w:rsid w:val="00CD10DC"/>
    <w:rsid w:val="00CD1498"/>
    <w:rsid w:val="00CD1639"/>
    <w:rsid w:val="00CD281E"/>
    <w:rsid w:val="00CD2A93"/>
    <w:rsid w:val="00CD3774"/>
    <w:rsid w:val="00CD3C05"/>
    <w:rsid w:val="00CD3C9D"/>
    <w:rsid w:val="00CD3D03"/>
    <w:rsid w:val="00CD3F03"/>
    <w:rsid w:val="00CD43EF"/>
    <w:rsid w:val="00CD5F1A"/>
    <w:rsid w:val="00CD6758"/>
    <w:rsid w:val="00CE044A"/>
    <w:rsid w:val="00CE1253"/>
    <w:rsid w:val="00CE18E9"/>
    <w:rsid w:val="00CE2135"/>
    <w:rsid w:val="00CE2635"/>
    <w:rsid w:val="00CE2AF1"/>
    <w:rsid w:val="00CE2E49"/>
    <w:rsid w:val="00CE412C"/>
    <w:rsid w:val="00CE5A12"/>
    <w:rsid w:val="00CF05EB"/>
    <w:rsid w:val="00CF2E03"/>
    <w:rsid w:val="00CF76A7"/>
    <w:rsid w:val="00CF7E61"/>
    <w:rsid w:val="00D014C5"/>
    <w:rsid w:val="00D0235D"/>
    <w:rsid w:val="00D04309"/>
    <w:rsid w:val="00D04865"/>
    <w:rsid w:val="00D0660F"/>
    <w:rsid w:val="00D0680B"/>
    <w:rsid w:val="00D11213"/>
    <w:rsid w:val="00D11A69"/>
    <w:rsid w:val="00D12001"/>
    <w:rsid w:val="00D131CF"/>
    <w:rsid w:val="00D131F1"/>
    <w:rsid w:val="00D132F7"/>
    <w:rsid w:val="00D15D57"/>
    <w:rsid w:val="00D17924"/>
    <w:rsid w:val="00D17E5C"/>
    <w:rsid w:val="00D213AF"/>
    <w:rsid w:val="00D2173A"/>
    <w:rsid w:val="00D23ACA"/>
    <w:rsid w:val="00D23D16"/>
    <w:rsid w:val="00D23E9A"/>
    <w:rsid w:val="00D24DA4"/>
    <w:rsid w:val="00D24DAD"/>
    <w:rsid w:val="00D26489"/>
    <w:rsid w:val="00D304A0"/>
    <w:rsid w:val="00D30E18"/>
    <w:rsid w:val="00D30FAA"/>
    <w:rsid w:val="00D31039"/>
    <w:rsid w:val="00D33DE9"/>
    <w:rsid w:val="00D34A51"/>
    <w:rsid w:val="00D35E81"/>
    <w:rsid w:val="00D36B9E"/>
    <w:rsid w:val="00D36D27"/>
    <w:rsid w:val="00D3777E"/>
    <w:rsid w:val="00D401F0"/>
    <w:rsid w:val="00D40337"/>
    <w:rsid w:val="00D40612"/>
    <w:rsid w:val="00D41988"/>
    <w:rsid w:val="00D426BB"/>
    <w:rsid w:val="00D43807"/>
    <w:rsid w:val="00D445AC"/>
    <w:rsid w:val="00D449F7"/>
    <w:rsid w:val="00D45587"/>
    <w:rsid w:val="00D45E51"/>
    <w:rsid w:val="00D473A1"/>
    <w:rsid w:val="00D47589"/>
    <w:rsid w:val="00D51EF8"/>
    <w:rsid w:val="00D52F67"/>
    <w:rsid w:val="00D53124"/>
    <w:rsid w:val="00D53295"/>
    <w:rsid w:val="00D53A45"/>
    <w:rsid w:val="00D54324"/>
    <w:rsid w:val="00D5527B"/>
    <w:rsid w:val="00D5541D"/>
    <w:rsid w:val="00D55EC9"/>
    <w:rsid w:val="00D56ACD"/>
    <w:rsid w:val="00D5784F"/>
    <w:rsid w:val="00D60357"/>
    <w:rsid w:val="00D6143E"/>
    <w:rsid w:val="00D61543"/>
    <w:rsid w:val="00D620FD"/>
    <w:rsid w:val="00D63EB5"/>
    <w:rsid w:val="00D63FE9"/>
    <w:rsid w:val="00D64A24"/>
    <w:rsid w:val="00D64D66"/>
    <w:rsid w:val="00D65A96"/>
    <w:rsid w:val="00D6780C"/>
    <w:rsid w:val="00D70BEF"/>
    <w:rsid w:val="00D70E54"/>
    <w:rsid w:val="00D732EE"/>
    <w:rsid w:val="00D73902"/>
    <w:rsid w:val="00D73E86"/>
    <w:rsid w:val="00D73F18"/>
    <w:rsid w:val="00D74033"/>
    <w:rsid w:val="00D748AD"/>
    <w:rsid w:val="00D74AA6"/>
    <w:rsid w:val="00D75372"/>
    <w:rsid w:val="00D75509"/>
    <w:rsid w:val="00D7723E"/>
    <w:rsid w:val="00D8090D"/>
    <w:rsid w:val="00D80B6E"/>
    <w:rsid w:val="00D82E11"/>
    <w:rsid w:val="00D8360E"/>
    <w:rsid w:val="00D841E2"/>
    <w:rsid w:val="00D84282"/>
    <w:rsid w:val="00D843D9"/>
    <w:rsid w:val="00D850E2"/>
    <w:rsid w:val="00D8645E"/>
    <w:rsid w:val="00D86B02"/>
    <w:rsid w:val="00D87BD7"/>
    <w:rsid w:val="00D87C0C"/>
    <w:rsid w:val="00D87DE9"/>
    <w:rsid w:val="00D87FEC"/>
    <w:rsid w:val="00D91849"/>
    <w:rsid w:val="00D92295"/>
    <w:rsid w:val="00D94986"/>
    <w:rsid w:val="00D94BEA"/>
    <w:rsid w:val="00D95609"/>
    <w:rsid w:val="00D95B52"/>
    <w:rsid w:val="00D979F4"/>
    <w:rsid w:val="00DA18C4"/>
    <w:rsid w:val="00DA1B81"/>
    <w:rsid w:val="00DA1D47"/>
    <w:rsid w:val="00DA20C4"/>
    <w:rsid w:val="00DA2AB7"/>
    <w:rsid w:val="00DA2D8D"/>
    <w:rsid w:val="00DA30C4"/>
    <w:rsid w:val="00DA4875"/>
    <w:rsid w:val="00DA4AF8"/>
    <w:rsid w:val="00DA4C35"/>
    <w:rsid w:val="00DA5540"/>
    <w:rsid w:val="00DA5D51"/>
    <w:rsid w:val="00DA66E1"/>
    <w:rsid w:val="00DA6B1E"/>
    <w:rsid w:val="00DA6F44"/>
    <w:rsid w:val="00DA746E"/>
    <w:rsid w:val="00DA7EE2"/>
    <w:rsid w:val="00DB004A"/>
    <w:rsid w:val="00DB0A40"/>
    <w:rsid w:val="00DB1C44"/>
    <w:rsid w:val="00DB1C52"/>
    <w:rsid w:val="00DB1F8A"/>
    <w:rsid w:val="00DB2BAF"/>
    <w:rsid w:val="00DB2BF2"/>
    <w:rsid w:val="00DB30B5"/>
    <w:rsid w:val="00DB366F"/>
    <w:rsid w:val="00DB4552"/>
    <w:rsid w:val="00DB47DE"/>
    <w:rsid w:val="00DB533F"/>
    <w:rsid w:val="00DB6411"/>
    <w:rsid w:val="00DB71A5"/>
    <w:rsid w:val="00DB7C72"/>
    <w:rsid w:val="00DB7F7D"/>
    <w:rsid w:val="00DC0B24"/>
    <w:rsid w:val="00DC2A98"/>
    <w:rsid w:val="00DC3C66"/>
    <w:rsid w:val="00DC40A5"/>
    <w:rsid w:val="00DC4639"/>
    <w:rsid w:val="00DC5CB7"/>
    <w:rsid w:val="00DC7279"/>
    <w:rsid w:val="00DD1CEF"/>
    <w:rsid w:val="00DD3648"/>
    <w:rsid w:val="00DD4DB1"/>
    <w:rsid w:val="00DD51A6"/>
    <w:rsid w:val="00DD5987"/>
    <w:rsid w:val="00DD5DAB"/>
    <w:rsid w:val="00DD7C68"/>
    <w:rsid w:val="00DE10A8"/>
    <w:rsid w:val="00DE18A2"/>
    <w:rsid w:val="00DE1986"/>
    <w:rsid w:val="00DE30A6"/>
    <w:rsid w:val="00DE3183"/>
    <w:rsid w:val="00DE3D20"/>
    <w:rsid w:val="00DE4B48"/>
    <w:rsid w:val="00DE51CC"/>
    <w:rsid w:val="00DE55C6"/>
    <w:rsid w:val="00DE574C"/>
    <w:rsid w:val="00DE58FC"/>
    <w:rsid w:val="00DE6CE6"/>
    <w:rsid w:val="00DE72EA"/>
    <w:rsid w:val="00DE769B"/>
    <w:rsid w:val="00DF03F6"/>
    <w:rsid w:val="00DF19E8"/>
    <w:rsid w:val="00DF35E4"/>
    <w:rsid w:val="00DF3E03"/>
    <w:rsid w:val="00DF4144"/>
    <w:rsid w:val="00DF41A6"/>
    <w:rsid w:val="00DF5A2D"/>
    <w:rsid w:val="00DF6DA6"/>
    <w:rsid w:val="00DF6E60"/>
    <w:rsid w:val="00E011F0"/>
    <w:rsid w:val="00E01389"/>
    <w:rsid w:val="00E01535"/>
    <w:rsid w:val="00E029DD"/>
    <w:rsid w:val="00E051B6"/>
    <w:rsid w:val="00E052BD"/>
    <w:rsid w:val="00E070F1"/>
    <w:rsid w:val="00E072CF"/>
    <w:rsid w:val="00E10B04"/>
    <w:rsid w:val="00E10BD5"/>
    <w:rsid w:val="00E12A21"/>
    <w:rsid w:val="00E1330D"/>
    <w:rsid w:val="00E13383"/>
    <w:rsid w:val="00E16298"/>
    <w:rsid w:val="00E16E26"/>
    <w:rsid w:val="00E17890"/>
    <w:rsid w:val="00E2077F"/>
    <w:rsid w:val="00E20FBF"/>
    <w:rsid w:val="00E21B90"/>
    <w:rsid w:val="00E22BC2"/>
    <w:rsid w:val="00E2372A"/>
    <w:rsid w:val="00E2394C"/>
    <w:rsid w:val="00E23BA8"/>
    <w:rsid w:val="00E27296"/>
    <w:rsid w:val="00E3177C"/>
    <w:rsid w:val="00E31DAF"/>
    <w:rsid w:val="00E352D7"/>
    <w:rsid w:val="00E365E8"/>
    <w:rsid w:val="00E37380"/>
    <w:rsid w:val="00E373BB"/>
    <w:rsid w:val="00E40F2C"/>
    <w:rsid w:val="00E4246F"/>
    <w:rsid w:val="00E44327"/>
    <w:rsid w:val="00E45B84"/>
    <w:rsid w:val="00E45CD4"/>
    <w:rsid w:val="00E46C0C"/>
    <w:rsid w:val="00E47325"/>
    <w:rsid w:val="00E474DF"/>
    <w:rsid w:val="00E47FAF"/>
    <w:rsid w:val="00E5006A"/>
    <w:rsid w:val="00E50726"/>
    <w:rsid w:val="00E53E9B"/>
    <w:rsid w:val="00E53F1C"/>
    <w:rsid w:val="00E54B78"/>
    <w:rsid w:val="00E560AE"/>
    <w:rsid w:val="00E56344"/>
    <w:rsid w:val="00E56DB0"/>
    <w:rsid w:val="00E60795"/>
    <w:rsid w:val="00E60B42"/>
    <w:rsid w:val="00E60F85"/>
    <w:rsid w:val="00E62380"/>
    <w:rsid w:val="00E63064"/>
    <w:rsid w:val="00E63324"/>
    <w:rsid w:val="00E6354B"/>
    <w:rsid w:val="00E63790"/>
    <w:rsid w:val="00E64158"/>
    <w:rsid w:val="00E6539F"/>
    <w:rsid w:val="00E655A1"/>
    <w:rsid w:val="00E664DF"/>
    <w:rsid w:val="00E6701D"/>
    <w:rsid w:val="00E67669"/>
    <w:rsid w:val="00E67C9F"/>
    <w:rsid w:val="00E67E73"/>
    <w:rsid w:val="00E71570"/>
    <w:rsid w:val="00E7182A"/>
    <w:rsid w:val="00E71AC9"/>
    <w:rsid w:val="00E72FD5"/>
    <w:rsid w:val="00E749B2"/>
    <w:rsid w:val="00E75ABB"/>
    <w:rsid w:val="00E761CF"/>
    <w:rsid w:val="00E80002"/>
    <w:rsid w:val="00E80A53"/>
    <w:rsid w:val="00E80D51"/>
    <w:rsid w:val="00E8365D"/>
    <w:rsid w:val="00E901F8"/>
    <w:rsid w:val="00E9065D"/>
    <w:rsid w:val="00E917A4"/>
    <w:rsid w:val="00E92811"/>
    <w:rsid w:val="00E93583"/>
    <w:rsid w:val="00E93C1F"/>
    <w:rsid w:val="00E944A1"/>
    <w:rsid w:val="00E97DBB"/>
    <w:rsid w:val="00EA0202"/>
    <w:rsid w:val="00EA1AD4"/>
    <w:rsid w:val="00EA2B48"/>
    <w:rsid w:val="00EA30E1"/>
    <w:rsid w:val="00EA4416"/>
    <w:rsid w:val="00EA4520"/>
    <w:rsid w:val="00EA479C"/>
    <w:rsid w:val="00EA47FA"/>
    <w:rsid w:val="00EA4AC8"/>
    <w:rsid w:val="00EA4EA3"/>
    <w:rsid w:val="00EA53A0"/>
    <w:rsid w:val="00EA5B88"/>
    <w:rsid w:val="00EA5D64"/>
    <w:rsid w:val="00EB05CE"/>
    <w:rsid w:val="00EB07A9"/>
    <w:rsid w:val="00EB0991"/>
    <w:rsid w:val="00EB0C7C"/>
    <w:rsid w:val="00EB1AA2"/>
    <w:rsid w:val="00EB1DE4"/>
    <w:rsid w:val="00EB3238"/>
    <w:rsid w:val="00EB60CC"/>
    <w:rsid w:val="00EB6D4C"/>
    <w:rsid w:val="00EC041C"/>
    <w:rsid w:val="00EC075C"/>
    <w:rsid w:val="00EC3DD7"/>
    <w:rsid w:val="00EC4654"/>
    <w:rsid w:val="00EC4860"/>
    <w:rsid w:val="00EC531C"/>
    <w:rsid w:val="00EC5639"/>
    <w:rsid w:val="00EC68C4"/>
    <w:rsid w:val="00EC695B"/>
    <w:rsid w:val="00EC7C09"/>
    <w:rsid w:val="00ED0021"/>
    <w:rsid w:val="00ED1028"/>
    <w:rsid w:val="00ED1DE1"/>
    <w:rsid w:val="00ED2AA5"/>
    <w:rsid w:val="00ED2D87"/>
    <w:rsid w:val="00ED5DDB"/>
    <w:rsid w:val="00ED60EF"/>
    <w:rsid w:val="00ED6A4E"/>
    <w:rsid w:val="00ED737C"/>
    <w:rsid w:val="00ED7874"/>
    <w:rsid w:val="00EE16B4"/>
    <w:rsid w:val="00EE17F3"/>
    <w:rsid w:val="00EE18F8"/>
    <w:rsid w:val="00EE1A48"/>
    <w:rsid w:val="00EE29F9"/>
    <w:rsid w:val="00EE4D37"/>
    <w:rsid w:val="00EE50A5"/>
    <w:rsid w:val="00EE532E"/>
    <w:rsid w:val="00EE5719"/>
    <w:rsid w:val="00EE5B35"/>
    <w:rsid w:val="00EE719D"/>
    <w:rsid w:val="00EF1C6F"/>
    <w:rsid w:val="00EF488B"/>
    <w:rsid w:val="00EF4CD3"/>
    <w:rsid w:val="00EF6601"/>
    <w:rsid w:val="00F00049"/>
    <w:rsid w:val="00F00789"/>
    <w:rsid w:val="00F00933"/>
    <w:rsid w:val="00F00998"/>
    <w:rsid w:val="00F010B6"/>
    <w:rsid w:val="00F01F68"/>
    <w:rsid w:val="00F028D8"/>
    <w:rsid w:val="00F0309D"/>
    <w:rsid w:val="00F06567"/>
    <w:rsid w:val="00F06EEA"/>
    <w:rsid w:val="00F06EF8"/>
    <w:rsid w:val="00F07AE6"/>
    <w:rsid w:val="00F11355"/>
    <w:rsid w:val="00F1315E"/>
    <w:rsid w:val="00F14AC1"/>
    <w:rsid w:val="00F14BAB"/>
    <w:rsid w:val="00F16724"/>
    <w:rsid w:val="00F16CA7"/>
    <w:rsid w:val="00F16E3E"/>
    <w:rsid w:val="00F206D4"/>
    <w:rsid w:val="00F20E61"/>
    <w:rsid w:val="00F21E9A"/>
    <w:rsid w:val="00F2400F"/>
    <w:rsid w:val="00F25C58"/>
    <w:rsid w:val="00F2606E"/>
    <w:rsid w:val="00F261CE"/>
    <w:rsid w:val="00F271E1"/>
    <w:rsid w:val="00F27C39"/>
    <w:rsid w:val="00F27CE1"/>
    <w:rsid w:val="00F308BF"/>
    <w:rsid w:val="00F31626"/>
    <w:rsid w:val="00F3445E"/>
    <w:rsid w:val="00F34CB9"/>
    <w:rsid w:val="00F358F1"/>
    <w:rsid w:val="00F36033"/>
    <w:rsid w:val="00F379CC"/>
    <w:rsid w:val="00F37AA2"/>
    <w:rsid w:val="00F415B0"/>
    <w:rsid w:val="00F421E9"/>
    <w:rsid w:val="00F434E8"/>
    <w:rsid w:val="00F43DE9"/>
    <w:rsid w:val="00F4523C"/>
    <w:rsid w:val="00F4535E"/>
    <w:rsid w:val="00F463B3"/>
    <w:rsid w:val="00F46695"/>
    <w:rsid w:val="00F47FC7"/>
    <w:rsid w:val="00F50336"/>
    <w:rsid w:val="00F50A76"/>
    <w:rsid w:val="00F50E08"/>
    <w:rsid w:val="00F51576"/>
    <w:rsid w:val="00F51762"/>
    <w:rsid w:val="00F52880"/>
    <w:rsid w:val="00F52B6A"/>
    <w:rsid w:val="00F52D1D"/>
    <w:rsid w:val="00F52E44"/>
    <w:rsid w:val="00F5301C"/>
    <w:rsid w:val="00F54600"/>
    <w:rsid w:val="00F54F42"/>
    <w:rsid w:val="00F5588A"/>
    <w:rsid w:val="00F55AA5"/>
    <w:rsid w:val="00F55C51"/>
    <w:rsid w:val="00F55F65"/>
    <w:rsid w:val="00F5622C"/>
    <w:rsid w:val="00F57797"/>
    <w:rsid w:val="00F57966"/>
    <w:rsid w:val="00F61221"/>
    <w:rsid w:val="00F639E4"/>
    <w:rsid w:val="00F63DF5"/>
    <w:rsid w:val="00F67589"/>
    <w:rsid w:val="00F67AB7"/>
    <w:rsid w:val="00F67DA9"/>
    <w:rsid w:val="00F70A1E"/>
    <w:rsid w:val="00F70EEA"/>
    <w:rsid w:val="00F71029"/>
    <w:rsid w:val="00F714DE"/>
    <w:rsid w:val="00F72F6E"/>
    <w:rsid w:val="00F744E8"/>
    <w:rsid w:val="00F748E8"/>
    <w:rsid w:val="00F75586"/>
    <w:rsid w:val="00F75C4A"/>
    <w:rsid w:val="00F77CBC"/>
    <w:rsid w:val="00F803B7"/>
    <w:rsid w:val="00F8134A"/>
    <w:rsid w:val="00F81A70"/>
    <w:rsid w:val="00F83B6C"/>
    <w:rsid w:val="00F85031"/>
    <w:rsid w:val="00F85045"/>
    <w:rsid w:val="00F85D1E"/>
    <w:rsid w:val="00F85EBD"/>
    <w:rsid w:val="00F86FB4"/>
    <w:rsid w:val="00F87B3B"/>
    <w:rsid w:val="00F87B5F"/>
    <w:rsid w:val="00F87DDA"/>
    <w:rsid w:val="00F91DCC"/>
    <w:rsid w:val="00F92069"/>
    <w:rsid w:val="00F92674"/>
    <w:rsid w:val="00F957D7"/>
    <w:rsid w:val="00F95E51"/>
    <w:rsid w:val="00FA06E2"/>
    <w:rsid w:val="00FA0E4F"/>
    <w:rsid w:val="00FA14D0"/>
    <w:rsid w:val="00FA46D6"/>
    <w:rsid w:val="00FA4760"/>
    <w:rsid w:val="00FA4B73"/>
    <w:rsid w:val="00FB0765"/>
    <w:rsid w:val="00FB1647"/>
    <w:rsid w:val="00FB28A9"/>
    <w:rsid w:val="00FB2F79"/>
    <w:rsid w:val="00FB3014"/>
    <w:rsid w:val="00FB30ED"/>
    <w:rsid w:val="00FB3FAA"/>
    <w:rsid w:val="00FB77E0"/>
    <w:rsid w:val="00FB7A72"/>
    <w:rsid w:val="00FB7EE4"/>
    <w:rsid w:val="00FC103E"/>
    <w:rsid w:val="00FC15DD"/>
    <w:rsid w:val="00FC1CAE"/>
    <w:rsid w:val="00FC3F24"/>
    <w:rsid w:val="00FC433F"/>
    <w:rsid w:val="00FC475D"/>
    <w:rsid w:val="00FC4E0A"/>
    <w:rsid w:val="00FC6263"/>
    <w:rsid w:val="00FC6AEC"/>
    <w:rsid w:val="00FC7A4F"/>
    <w:rsid w:val="00FD010F"/>
    <w:rsid w:val="00FD0D81"/>
    <w:rsid w:val="00FD3F1C"/>
    <w:rsid w:val="00FD5E2D"/>
    <w:rsid w:val="00FD640B"/>
    <w:rsid w:val="00FD6646"/>
    <w:rsid w:val="00FD75FC"/>
    <w:rsid w:val="00FD760B"/>
    <w:rsid w:val="00FD765E"/>
    <w:rsid w:val="00FE0C31"/>
    <w:rsid w:val="00FE1173"/>
    <w:rsid w:val="00FE17AB"/>
    <w:rsid w:val="00FE25DE"/>
    <w:rsid w:val="00FE3908"/>
    <w:rsid w:val="00FE3B36"/>
    <w:rsid w:val="00FE42E8"/>
    <w:rsid w:val="00FE4745"/>
    <w:rsid w:val="00FE6FC2"/>
    <w:rsid w:val="00FE7670"/>
    <w:rsid w:val="00FE79E2"/>
    <w:rsid w:val="00FE7DFA"/>
    <w:rsid w:val="00FF08EA"/>
    <w:rsid w:val="00FF0D22"/>
    <w:rsid w:val="00FF1193"/>
    <w:rsid w:val="00FF159A"/>
    <w:rsid w:val="00FF2498"/>
    <w:rsid w:val="00FF2CBD"/>
    <w:rsid w:val="00FF3B6D"/>
    <w:rsid w:val="00FF4942"/>
    <w:rsid w:val="00FF50DE"/>
    <w:rsid w:val="00FF5E6B"/>
    <w:rsid w:val="00FF6991"/>
    <w:rsid w:val="00FF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959E6"/>
  <w15:docId w15:val="{4C6E26C0-DC65-415C-A99A-97AC31880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7CD0"/>
    <w:pPr>
      <w:spacing w:after="200" w:line="276" w:lineRule="auto"/>
    </w:pPr>
    <w:rPr>
      <w:sz w:val="22"/>
      <w:szCs w:val="22"/>
      <w:lang w:eastAsia="en-US"/>
    </w:rPr>
  </w:style>
  <w:style w:type="paragraph" w:styleId="Nagwek1">
    <w:name w:val="heading 1"/>
    <w:basedOn w:val="Normalny"/>
    <w:next w:val="Normalny"/>
    <w:link w:val="Nagwek1Znak"/>
    <w:uiPriority w:val="9"/>
    <w:qFormat/>
    <w:rsid w:val="007D01F7"/>
    <w:pPr>
      <w:keepNext/>
      <w:widowControl w:val="0"/>
      <w:suppressAutoHyphens/>
      <w:autoSpaceDN w:val="0"/>
      <w:spacing w:before="240" w:after="60" w:line="240" w:lineRule="auto"/>
      <w:textAlignment w:val="baseline"/>
      <w:outlineLvl w:val="0"/>
    </w:pPr>
    <w:rPr>
      <w:rFonts w:ascii="Times New Roman" w:eastAsia="Times New Roman" w:hAnsi="Times New Roman"/>
      <w:b/>
      <w:bCs/>
      <w:kern w:val="32"/>
      <w:sz w:val="24"/>
      <w:szCs w:val="32"/>
      <w:lang w:eastAsia="pl-PL"/>
    </w:rPr>
  </w:style>
  <w:style w:type="paragraph" w:styleId="Nagwek2">
    <w:name w:val="heading 2"/>
    <w:basedOn w:val="Standard"/>
    <w:next w:val="Normalny"/>
    <w:link w:val="Nagwek2Znak"/>
    <w:uiPriority w:val="9"/>
    <w:qFormat/>
    <w:rsid w:val="009D1A96"/>
    <w:pPr>
      <w:keepNext/>
      <w:tabs>
        <w:tab w:val="left" w:pos="1728"/>
      </w:tabs>
      <w:spacing w:line="360" w:lineRule="auto"/>
      <w:ind w:left="1152" w:hanging="576"/>
      <w:outlineLvl w:val="1"/>
    </w:pPr>
    <w:rPr>
      <w:b/>
      <w:bCs/>
    </w:rPr>
  </w:style>
  <w:style w:type="paragraph" w:styleId="Nagwek3">
    <w:name w:val="heading 3"/>
    <w:basedOn w:val="Normalny"/>
    <w:next w:val="Normalny"/>
    <w:link w:val="Nagwek3Znak"/>
    <w:uiPriority w:val="9"/>
    <w:unhideWhenUsed/>
    <w:qFormat/>
    <w:rsid w:val="007D01F7"/>
    <w:pPr>
      <w:keepNext/>
      <w:widowControl w:val="0"/>
      <w:suppressAutoHyphens/>
      <w:autoSpaceDN w:val="0"/>
      <w:spacing w:before="240" w:after="60" w:line="240" w:lineRule="auto"/>
      <w:textAlignment w:val="baseline"/>
      <w:outlineLvl w:val="2"/>
    </w:pPr>
    <w:rPr>
      <w:rFonts w:ascii="Times New Roman" w:eastAsia="Times New Roman" w:hAnsi="Times New Roman"/>
      <w:bCs/>
      <w:kern w:val="3"/>
      <w:sz w:val="24"/>
      <w:szCs w:val="26"/>
      <w:lang w:eastAsia="pl-PL"/>
    </w:rPr>
  </w:style>
  <w:style w:type="paragraph" w:styleId="Nagwek4">
    <w:name w:val="heading 4"/>
    <w:basedOn w:val="Normalny"/>
    <w:next w:val="Normalny"/>
    <w:link w:val="Nagwek4Znak"/>
    <w:uiPriority w:val="9"/>
    <w:unhideWhenUsed/>
    <w:qFormat/>
    <w:rsid w:val="002362A3"/>
    <w:pPr>
      <w:keepNext/>
      <w:spacing w:after="0" w:line="240" w:lineRule="auto"/>
      <w:jc w:val="center"/>
      <w:outlineLvl w:val="3"/>
    </w:pPr>
    <w:rPr>
      <w:rFonts w:ascii="Times New Roman" w:eastAsia="Times New Roman" w:hAnsi="Times New Roman"/>
      <w:b/>
      <w:sz w:val="18"/>
      <w:szCs w:val="18"/>
    </w:rPr>
  </w:style>
  <w:style w:type="paragraph" w:styleId="Nagwek5">
    <w:name w:val="heading 5"/>
    <w:basedOn w:val="Normalny"/>
    <w:next w:val="Normalny"/>
    <w:link w:val="Nagwek5Znak"/>
    <w:uiPriority w:val="9"/>
    <w:semiHidden/>
    <w:unhideWhenUsed/>
    <w:qFormat/>
    <w:rsid w:val="00DB366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9D1A9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styleId="Tekstprzypisudolnego">
    <w:name w:val="footnote text"/>
    <w:basedOn w:val="Standard"/>
    <w:link w:val="TekstprzypisudolnegoZnak"/>
    <w:uiPriority w:val="99"/>
    <w:rsid w:val="009D1A96"/>
    <w:pPr>
      <w:suppressAutoHyphens w:val="0"/>
    </w:pPr>
    <w:rPr>
      <w:rFonts w:ascii="Calibri" w:hAnsi="Calibri" w:cs="Calibri"/>
      <w:sz w:val="20"/>
      <w:szCs w:val="20"/>
      <w:lang w:eastAsia="pl-PL"/>
    </w:rPr>
  </w:style>
  <w:style w:type="character" w:customStyle="1" w:styleId="TekstprzypisudolnegoZnak">
    <w:name w:val="Tekst przypisu dolnego Znak"/>
    <w:link w:val="Tekstprzypisudolnego"/>
    <w:rsid w:val="009D1A96"/>
    <w:rPr>
      <w:rFonts w:ascii="Calibri" w:eastAsia="Lucida Sans Unicode" w:hAnsi="Calibri" w:cs="Calibri"/>
      <w:kern w:val="3"/>
      <w:lang w:eastAsia="pl-PL" w:bidi="hi-IN"/>
    </w:rPr>
  </w:style>
  <w:style w:type="character" w:styleId="Odwoanieprzypisudolnego">
    <w:name w:val="footnote reference"/>
    <w:rsid w:val="009D1A96"/>
    <w:rPr>
      <w:position w:val="0"/>
      <w:vertAlign w:val="superscript"/>
    </w:rPr>
  </w:style>
  <w:style w:type="character" w:customStyle="1" w:styleId="StandardZnak">
    <w:name w:val="Standard Znak"/>
    <w:link w:val="Standard"/>
    <w:qFormat/>
    <w:rsid w:val="009D1A96"/>
    <w:rPr>
      <w:rFonts w:ascii="Times New Roman" w:eastAsia="Lucida Sans Unicode" w:hAnsi="Times New Roman" w:cs="Mangal"/>
      <w:kern w:val="3"/>
      <w:sz w:val="24"/>
      <w:szCs w:val="24"/>
      <w:lang w:eastAsia="zh-CN" w:bidi="hi-IN"/>
    </w:rPr>
  </w:style>
  <w:style w:type="paragraph" w:styleId="Tekstdymka">
    <w:name w:val="Balloon Text"/>
    <w:basedOn w:val="Normalny"/>
    <w:link w:val="TekstdymkaZnak"/>
    <w:unhideWhenUsed/>
    <w:rsid w:val="009D1A96"/>
    <w:pPr>
      <w:spacing w:after="0" w:line="240" w:lineRule="auto"/>
    </w:pPr>
    <w:rPr>
      <w:rFonts w:ascii="Tahoma" w:hAnsi="Tahoma"/>
      <w:sz w:val="16"/>
      <w:szCs w:val="16"/>
    </w:rPr>
  </w:style>
  <w:style w:type="character" w:customStyle="1" w:styleId="TekstdymkaZnak">
    <w:name w:val="Tekst dymka Znak"/>
    <w:link w:val="Tekstdymka"/>
    <w:rsid w:val="009D1A96"/>
    <w:rPr>
      <w:rFonts w:ascii="Tahoma" w:hAnsi="Tahoma" w:cs="Tahoma"/>
      <w:sz w:val="16"/>
      <w:szCs w:val="16"/>
    </w:rPr>
  </w:style>
  <w:style w:type="character" w:customStyle="1" w:styleId="Nagwek2Znak">
    <w:name w:val="Nagłówek 2 Znak"/>
    <w:link w:val="Nagwek2"/>
    <w:uiPriority w:val="9"/>
    <w:rsid w:val="009D1A96"/>
    <w:rPr>
      <w:rFonts w:ascii="Times New Roman" w:eastAsia="Lucida Sans Unicode" w:hAnsi="Times New Roman" w:cs="Mangal"/>
      <w:b/>
      <w:bCs/>
      <w:kern w:val="3"/>
      <w:sz w:val="24"/>
      <w:szCs w:val="24"/>
      <w:lang w:eastAsia="zh-CN" w:bidi="hi-IN"/>
    </w:rPr>
  </w:style>
  <w:style w:type="paragraph" w:customStyle="1" w:styleId="Textbody">
    <w:name w:val="Text body"/>
    <w:basedOn w:val="Standard"/>
    <w:rsid w:val="009D1A96"/>
    <w:pPr>
      <w:spacing w:after="120"/>
    </w:pPr>
  </w:style>
  <w:style w:type="paragraph" w:styleId="Akapitzlist">
    <w:name w:val="List Paragraph"/>
    <w:basedOn w:val="Normalny"/>
    <w:link w:val="AkapitzlistZnak"/>
    <w:uiPriority w:val="34"/>
    <w:qFormat/>
    <w:rsid w:val="009D1A96"/>
    <w:pPr>
      <w:ind w:left="720"/>
      <w:contextualSpacing/>
    </w:pPr>
  </w:style>
  <w:style w:type="paragraph" w:customStyle="1" w:styleId="TableContents">
    <w:name w:val="Table Contents"/>
    <w:basedOn w:val="Standard"/>
    <w:rsid w:val="009D1A96"/>
    <w:pPr>
      <w:suppressLineNumbers/>
    </w:pPr>
  </w:style>
  <w:style w:type="paragraph" w:customStyle="1" w:styleId="Standarduser">
    <w:name w:val="Standard (user)"/>
    <w:rsid w:val="009D1A96"/>
    <w:pPr>
      <w:suppressAutoHyphens/>
      <w:autoSpaceDN w:val="0"/>
      <w:textAlignment w:val="baseline"/>
    </w:pPr>
    <w:rPr>
      <w:rFonts w:ascii="Times New Roman" w:eastAsia="Arial" w:hAnsi="Times New Roman"/>
      <w:kern w:val="3"/>
      <w:sz w:val="24"/>
      <w:szCs w:val="24"/>
      <w:lang w:val="en-GB" w:eastAsia="zh-CN"/>
    </w:rPr>
  </w:style>
  <w:style w:type="paragraph" w:customStyle="1" w:styleId="Footnote">
    <w:name w:val="Footnote"/>
    <w:basedOn w:val="Standard"/>
    <w:rsid w:val="002308D4"/>
    <w:pPr>
      <w:widowControl/>
    </w:pPr>
    <w:rPr>
      <w:rFonts w:eastAsia="Times New Roman" w:cs="Times New Roman"/>
      <w:sz w:val="20"/>
      <w:szCs w:val="20"/>
      <w:lang w:eastAsia="pl-PL" w:bidi="ar-SA"/>
    </w:rPr>
  </w:style>
  <w:style w:type="paragraph" w:styleId="Tekstpodstawowy">
    <w:name w:val="Body Text"/>
    <w:basedOn w:val="Normalny"/>
    <w:link w:val="TekstpodstawowyZnak"/>
    <w:uiPriority w:val="99"/>
    <w:unhideWhenUsed/>
    <w:rsid w:val="00FA0E4F"/>
    <w:pPr>
      <w:widowControl w:val="0"/>
      <w:suppressAutoHyphens/>
      <w:autoSpaceDN w:val="0"/>
      <w:spacing w:after="120" w:line="240" w:lineRule="auto"/>
      <w:textAlignment w:val="baseline"/>
    </w:pPr>
    <w:rPr>
      <w:rFonts w:ascii="Times New Roman" w:eastAsia="DejaVu Sans" w:hAnsi="Times New Roman"/>
      <w:kern w:val="3"/>
      <w:sz w:val="24"/>
      <w:szCs w:val="24"/>
    </w:rPr>
  </w:style>
  <w:style w:type="character" w:customStyle="1" w:styleId="TekstpodstawowyZnak">
    <w:name w:val="Tekst podstawowy Znak"/>
    <w:link w:val="Tekstpodstawowy"/>
    <w:uiPriority w:val="99"/>
    <w:rsid w:val="00FA0E4F"/>
    <w:rPr>
      <w:rFonts w:ascii="Times New Roman" w:eastAsia="DejaVu Sans" w:hAnsi="Times New Roman" w:cs="Times New Roman"/>
      <w:kern w:val="3"/>
      <w:sz w:val="24"/>
      <w:szCs w:val="24"/>
    </w:rPr>
  </w:style>
  <w:style w:type="numbering" w:customStyle="1" w:styleId="WWNum36">
    <w:name w:val="WWNum36"/>
    <w:basedOn w:val="Bezlisty"/>
    <w:rsid w:val="00735651"/>
    <w:pPr>
      <w:numPr>
        <w:numId w:val="1"/>
      </w:numPr>
    </w:pPr>
  </w:style>
  <w:style w:type="numbering" w:customStyle="1" w:styleId="WWNum35">
    <w:name w:val="WWNum35"/>
    <w:basedOn w:val="Bezlisty"/>
    <w:rsid w:val="00735651"/>
    <w:pPr>
      <w:numPr>
        <w:numId w:val="2"/>
      </w:numPr>
    </w:pPr>
  </w:style>
  <w:style w:type="paragraph" w:styleId="Bezodstpw">
    <w:name w:val="No Spacing"/>
    <w:uiPriority w:val="1"/>
    <w:qFormat/>
    <w:rsid w:val="004B5C68"/>
    <w:pPr>
      <w:ind w:firstLine="851"/>
      <w:jc w:val="both"/>
    </w:pPr>
    <w:rPr>
      <w:rFonts w:ascii="Times New Roman" w:hAnsi="Times New Roman"/>
      <w:lang w:eastAsia="en-US"/>
    </w:rPr>
  </w:style>
  <w:style w:type="paragraph" w:styleId="Tekstkomentarza">
    <w:name w:val="annotation text"/>
    <w:basedOn w:val="Standard"/>
    <w:link w:val="TekstkomentarzaZnak"/>
    <w:uiPriority w:val="99"/>
    <w:qFormat/>
    <w:rsid w:val="004B5C68"/>
    <w:pPr>
      <w:widowControl/>
    </w:pPr>
    <w:rPr>
      <w:rFonts w:eastAsia="Times New Roman" w:cs="Times New Roman"/>
      <w:sz w:val="20"/>
      <w:szCs w:val="20"/>
      <w:lang w:eastAsia="pl-PL" w:bidi="ar-SA"/>
    </w:rPr>
  </w:style>
  <w:style w:type="character" w:customStyle="1" w:styleId="TekstkomentarzaZnak">
    <w:name w:val="Tekst komentarza Znak"/>
    <w:link w:val="Tekstkomentarza"/>
    <w:uiPriority w:val="99"/>
    <w:qFormat/>
    <w:rsid w:val="004B5C68"/>
    <w:rPr>
      <w:rFonts w:ascii="Times New Roman" w:eastAsia="Times New Roman" w:hAnsi="Times New Roman" w:cs="Times New Roman"/>
      <w:kern w:val="3"/>
      <w:sz w:val="20"/>
      <w:szCs w:val="20"/>
      <w:lang w:eastAsia="pl-PL"/>
    </w:rPr>
  </w:style>
  <w:style w:type="character" w:styleId="Odwoaniedokomentarza">
    <w:name w:val="annotation reference"/>
    <w:uiPriority w:val="99"/>
    <w:unhideWhenUsed/>
    <w:qFormat/>
    <w:rsid w:val="004B5C68"/>
    <w:rPr>
      <w:sz w:val="16"/>
      <w:szCs w:val="16"/>
    </w:rPr>
  </w:style>
  <w:style w:type="paragraph" w:styleId="Tematkomentarza">
    <w:name w:val="annotation subject"/>
    <w:basedOn w:val="Tekstkomentarza"/>
    <w:next w:val="Tekstkomentarza"/>
    <w:link w:val="TematkomentarzaZnak"/>
    <w:semiHidden/>
    <w:unhideWhenUsed/>
    <w:rsid w:val="00CA2AB0"/>
    <w:pPr>
      <w:suppressAutoHyphens w:val="0"/>
      <w:autoSpaceDN/>
      <w:spacing w:after="200"/>
      <w:textAlignment w:val="auto"/>
    </w:pPr>
    <w:rPr>
      <w:b/>
      <w:bCs/>
    </w:rPr>
  </w:style>
  <w:style w:type="character" w:customStyle="1" w:styleId="TematkomentarzaZnak">
    <w:name w:val="Temat komentarza Znak"/>
    <w:link w:val="Tematkomentarza"/>
    <w:rsid w:val="00CA2AB0"/>
    <w:rPr>
      <w:rFonts w:ascii="Times New Roman" w:eastAsia="Times New Roman" w:hAnsi="Times New Roman" w:cs="Times New Roman"/>
      <w:b/>
      <w:bCs/>
      <w:kern w:val="3"/>
      <w:sz w:val="20"/>
      <w:szCs w:val="20"/>
      <w:lang w:eastAsia="pl-PL"/>
    </w:rPr>
  </w:style>
  <w:style w:type="character" w:customStyle="1" w:styleId="Odwoaniedokomentarza3">
    <w:name w:val="Odwołanie do komentarza3"/>
    <w:rsid w:val="00155DD0"/>
    <w:rPr>
      <w:sz w:val="16"/>
      <w:szCs w:val="16"/>
    </w:rPr>
  </w:style>
  <w:style w:type="paragraph" w:customStyle="1" w:styleId="Default">
    <w:name w:val="Default"/>
    <w:rsid w:val="005B7E18"/>
    <w:pPr>
      <w:autoSpaceDE w:val="0"/>
      <w:autoSpaceDN w:val="0"/>
      <w:adjustRightInd w:val="0"/>
    </w:pPr>
    <w:rPr>
      <w:rFonts w:ascii="Times New Roman" w:hAnsi="Times New Roman"/>
      <w:color w:val="000000"/>
      <w:sz w:val="24"/>
      <w:szCs w:val="24"/>
      <w:lang w:eastAsia="en-US"/>
    </w:rPr>
  </w:style>
  <w:style w:type="character" w:customStyle="1" w:styleId="Domylnaczcionkaakapitu1">
    <w:name w:val="Domyślna czcionka akapitu1"/>
    <w:rsid w:val="008B004F"/>
  </w:style>
  <w:style w:type="character" w:customStyle="1" w:styleId="AkapitzlistZnak">
    <w:name w:val="Akapit z listą Znak"/>
    <w:link w:val="Akapitzlist"/>
    <w:uiPriority w:val="34"/>
    <w:rsid w:val="00A817FF"/>
  </w:style>
  <w:style w:type="character" w:customStyle="1" w:styleId="Odwoaniedokomentarza2">
    <w:name w:val="Odwołanie do komentarza2"/>
    <w:rsid w:val="00CC699E"/>
    <w:rPr>
      <w:sz w:val="16"/>
      <w:szCs w:val="16"/>
    </w:rPr>
  </w:style>
  <w:style w:type="table" w:styleId="Tabela-Siatka">
    <w:name w:val="Table Grid"/>
    <w:basedOn w:val="Standardowy"/>
    <w:uiPriority w:val="59"/>
    <w:rsid w:val="003B2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791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wstpniesformatowanyZnak">
    <w:name w:val="HTML - wstępnie sformatowany Znak"/>
    <w:link w:val="HTML-wstpniesformatowany"/>
    <w:uiPriority w:val="99"/>
    <w:rsid w:val="00791A76"/>
    <w:rPr>
      <w:rFonts w:ascii="Courier New" w:eastAsia="Times New Roman" w:hAnsi="Courier New" w:cs="Courier New"/>
    </w:rPr>
  </w:style>
  <w:style w:type="paragraph" w:styleId="Tytu">
    <w:name w:val="Title"/>
    <w:basedOn w:val="Normalny"/>
    <w:link w:val="TytuZnak"/>
    <w:uiPriority w:val="10"/>
    <w:qFormat/>
    <w:rsid w:val="003E6E65"/>
    <w:pPr>
      <w:spacing w:before="240" w:after="60" w:line="240" w:lineRule="auto"/>
      <w:jc w:val="center"/>
      <w:outlineLvl w:val="0"/>
    </w:pPr>
    <w:rPr>
      <w:rFonts w:ascii="Arial" w:eastAsia="Times New Roman" w:hAnsi="Arial"/>
      <w:b/>
      <w:bCs/>
      <w:kern w:val="28"/>
      <w:sz w:val="32"/>
      <w:szCs w:val="32"/>
    </w:rPr>
  </w:style>
  <w:style w:type="character" w:customStyle="1" w:styleId="TytuZnak">
    <w:name w:val="Tytuł Znak"/>
    <w:link w:val="Tytu"/>
    <w:uiPriority w:val="10"/>
    <w:rsid w:val="003E6E65"/>
    <w:rPr>
      <w:rFonts w:ascii="Arial" w:eastAsia="Times New Roman" w:hAnsi="Arial" w:cs="Arial"/>
      <w:b/>
      <w:bCs/>
      <w:kern w:val="28"/>
      <w:sz w:val="32"/>
      <w:szCs w:val="32"/>
    </w:rPr>
  </w:style>
  <w:style w:type="paragraph" w:styleId="Nagwek">
    <w:name w:val="header"/>
    <w:basedOn w:val="Normalny"/>
    <w:link w:val="NagwekZnak"/>
    <w:uiPriority w:val="99"/>
    <w:unhideWhenUsed/>
    <w:rsid w:val="0096426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4266"/>
    <w:rPr>
      <w:sz w:val="22"/>
      <w:szCs w:val="22"/>
      <w:lang w:eastAsia="en-US"/>
    </w:rPr>
  </w:style>
  <w:style w:type="paragraph" w:styleId="Stopka">
    <w:name w:val="footer"/>
    <w:basedOn w:val="Normalny"/>
    <w:link w:val="StopkaZnak"/>
    <w:uiPriority w:val="99"/>
    <w:unhideWhenUsed/>
    <w:rsid w:val="0096426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4266"/>
    <w:rPr>
      <w:sz w:val="22"/>
      <w:szCs w:val="22"/>
      <w:lang w:eastAsia="en-US"/>
    </w:rPr>
  </w:style>
  <w:style w:type="character" w:customStyle="1" w:styleId="Nagwek1Znak">
    <w:name w:val="Nagłówek 1 Znak"/>
    <w:basedOn w:val="Domylnaczcionkaakapitu"/>
    <w:link w:val="Nagwek1"/>
    <w:uiPriority w:val="9"/>
    <w:rsid w:val="007D01F7"/>
    <w:rPr>
      <w:rFonts w:ascii="Times New Roman" w:eastAsia="Times New Roman" w:hAnsi="Times New Roman"/>
      <w:b/>
      <w:bCs/>
      <w:kern w:val="32"/>
      <w:sz w:val="24"/>
      <w:szCs w:val="32"/>
    </w:rPr>
  </w:style>
  <w:style w:type="character" w:customStyle="1" w:styleId="Nagwek3Znak">
    <w:name w:val="Nagłówek 3 Znak"/>
    <w:basedOn w:val="Domylnaczcionkaakapitu"/>
    <w:link w:val="Nagwek3"/>
    <w:uiPriority w:val="9"/>
    <w:rsid w:val="007D01F7"/>
    <w:rPr>
      <w:rFonts w:ascii="Times New Roman" w:eastAsia="Times New Roman" w:hAnsi="Times New Roman"/>
      <w:bCs/>
      <w:kern w:val="3"/>
      <w:sz w:val="24"/>
      <w:szCs w:val="26"/>
    </w:rPr>
  </w:style>
  <w:style w:type="paragraph" w:customStyle="1" w:styleId="Nagwek10">
    <w:name w:val="Nagłówek1"/>
    <w:basedOn w:val="Standard"/>
    <w:next w:val="Textbody"/>
    <w:rsid w:val="007D01F7"/>
    <w:pPr>
      <w:keepNext/>
      <w:widowControl/>
      <w:spacing w:before="240" w:after="120"/>
    </w:pPr>
    <w:rPr>
      <w:rFonts w:ascii="Arial" w:eastAsia="DejaVu Sans" w:hAnsi="Arial" w:cs="Tahoma"/>
      <w:sz w:val="28"/>
      <w:szCs w:val="28"/>
      <w:lang w:val="en-GB" w:eastAsia="pl-PL" w:bidi="ar-SA"/>
    </w:rPr>
  </w:style>
  <w:style w:type="paragraph" w:styleId="Lista">
    <w:name w:val="List"/>
    <w:basedOn w:val="Textbody"/>
    <w:rsid w:val="007D01F7"/>
    <w:pPr>
      <w:widowControl/>
    </w:pPr>
    <w:rPr>
      <w:rFonts w:eastAsia="Times New Roman" w:cs="Tahoma"/>
      <w:lang w:val="en-GB" w:eastAsia="pl-PL" w:bidi="ar-SA"/>
    </w:rPr>
  </w:style>
  <w:style w:type="paragraph" w:customStyle="1" w:styleId="Legenda1">
    <w:name w:val="Legenda1"/>
    <w:basedOn w:val="Standard"/>
    <w:rsid w:val="007D01F7"/>
    <w:pPr>
      <w:widowControl/>
      <w:suppressLineNumbers/>
      <w:spacing w:before="120" w:after="120"/>
    </w:pPr>
    <w:rPr>
      <w:rFonts w:eastAsia="Times New Roman" w:cs="Tahoma"/>
      <w:i/>
      <w:iCs/>
      <w:lang w:val="en-GB" w:eastAsia="pl-PL" w:bidi="ar-SA"/>
    </w:rPr>
  </w:style>
  <w:style w:type="paragraph" w:customStyle="1" w:styleId="Index">
    <w:name w:val="Index"/>
    <w:basedOn w:val="Standard"/>
    <w:rsid w:val="007D01F7"/>
    <w:pPr>
      <w:widowControl/>
      <w:suppressLineNumbers/>
    </w:pPr>
    <w:rPr>
      <w:rFonts w:eastAsia="Times New Roman" w:cs="Tahoma"/>
      <w:lang w:val="en-GB" w:eastAsia="pl-PL" w:bidi="ar-SA"/>
    </w:rPr>
  </w:style>
  <w:style w:type="paragraph" w:customStyle="1" w:styleId="Nagwek11">
    <w:name w:val="Nagłówek 11"/>
    <w:basedOn w:val="Standard"/>
    <w:next w:val="Standard"/>
    <w:rsid w:val="007D01F7"/>
    <w:pPr>
      <w:keepNext/>
      <w:widowControl/>
      <w:spacing w:before="240" w:after="60"/>
      <w:outlineLvl w:val="0"/>
    </w:pPr>
    <w:rPr>
      <w:rFonts w:ascii="Arial" w:eastAsia="Times New Roman" w:hAnsi="Arial" w:cs="Arial"/>
      <w:b/>
      <w:bCs/>
      <w:sz w:val="32"/>
      <w:szCs w:val="32"/>
      <w:lang w:val="en-GB" w:eastAsia="pl-PL" w:bidi="ar-SA"/>
    </w:rPr>
  </w:style>
  <w:style w:type="paragraph" w:customStyle="1" w:styleId="Nagwek21">
    <w:name w:val="Nagłówek 21"/>
    <w:basedOn w:val="Standard"/>
    <w:next w:val="Standard"/>
    <w:rsid w:val="007D01F7"/>
    <w:pPr>
      <w:keepNext/>
      <w:widowControl/>
      <w:spacing w:before="240" w:after="60"/>
      <w:outlineLvl w:val="1"/>
    </w:pPr>
    <w:rPr>
      <w:rFonts w:ascii="Arial" w:eastAsia="Times New Roman" w:hAnsi="Arial" w:cs="Arial"/>
      <w:b/>
      <w:bCs/>
      <w:i/>
      <w:iCs/>
      <w:sz w:val="28"/>
      <w:szCs w:val="28"/>
      <w:lang w:val="en-GB" w:eastAsia="pl-PL" w:bidi="ar-SA"/>
    </w:rPr>
  </w:style>
  <w:style w:type="paragraph" w:customStyle="1" w:styleId="Nagwek51">
    <w:name w:val="Nagłówek 51"/>
    <w:basedOn w:val="Standard"/>
    <w:next w:val="Standard"/>
    <w:rsid w:val="007D01F7"/>
    <w:pPr>
      <w:keepNext/>
      <w:widowControl/>
      <w:spacing w:line="240" w:lineRule="exact"/>
      <w:outlineLvl w:val="4"/>
    </w:pPr>
    <w:rPr>
      <w:rFonts w:ascii="Palatino Linotype" w:eastAsia="Times New Roman" w:hAnsi="Palatino Linotype" w:cs="Times New Roman"/>
      <w:i/>
      <w:iCs/>
      <w:sz w:val="20"/>
      <w:szCs w:val="20"/>
      <w:lang w:val="en-GB" w:eastAsia="pl-PL" w:bidi="ar-SA"/>
    </w:rPr>
  </w:style>
  <w:style w:type="paragraph" w:customStyle="1" w:styleId="Nagwek71">
    <w:name w:val="Nagłówek 71"/>
    <w:basedOn w:val="Standard"/>
    <w:next w:val="Standard"/>
    <w:rsid w:val="007D01F7"/>
    <w:pPr>
      <w:keepNext/>
      <w:widowControl/>
      <w:outlineLvl w:val="6"/>
    </w:pPr>
    <w:rPr>
      <w:rFonts w:ascii="Univers, Arial" w:eastAsia="Times New Roman" w:hAnsi="Univers, Arial" w:cs="Times New Roman"/>
      <w:b/>
      <w:sz w:val="20"/>
      <w:szCs w:val="28"/>
      <w:lang w:val="en-GB" w:eastAsia="pl-PL" w:bidi="ar-SA"/>
    </w:rPr>
  </w:style>
  <w:style w:type="paragraph" w:styleId="NormalnyWeb">
    <w:name w:val="Normal (Web)"/>
    <w:basedOn w:val="Standard"/>
    <w:uiPriority w:val="99"/>
    <w:rsid w:val="007D01F7"/>
    <w:pPr>
      <w:widowControl/>
      <w:ind w:left="150" w:right="150"/>
    </w:pPr>
    <w:rPr>
      <w:rFonts w:ascii="Verdana" w:eastAsia="Times New Roman" w:hAnsi="Verdana" w:cs="Times New Roman"/>
      <w:sz w:val="20"/>
      <w:szCs w:val="20"/>
      <w:lang w:eastAsia="pl-PL" w:bidi="ar-SA"/>
    </w:rPr>
  </w:style>
  <w:style w:type="paragraph" w:customStyle="1" w:styleId="Andrzeja1">
    <w:name w:val="Andrzeja1"/>
    <w:basedOn w:val="Standard"/>
    <w:rsid w:val="007D01F7"/>
    <w:pPr>
      <w:overflowPunct w:val="0"/>
      <w:autoSpaceDE w:val="0"/>
      <w:spacing w:before="120" w:line="264" w:lineRule="auto"/>
      <w:jc w:val="both"/>
    </w:pPr>
    <w:rPr>
      <w:rFonts w:eastAsia="Times New Roman" w:cs="Times New Roman"/>
      <w:szCs w:val="20"/>
      <w:lang w:eastAsia="pl-PL" w:bidi="ar-SA"/>
    </w:rPr>
  </w:style>
  <w:style w:type="paragraph" w:customStyle="1" w:styleId="a">
    <w:name w:val="таб"/>
    <w:basedOn w:val="Standard"/>
    <w:rsid w:val="007D01F7"/>
    <w:pPr>
      <w:widowControl/>
      <w:jc w:val="both"/>
    </w:pPr>
    <w:rPr>
      <w:rFonts w:ascii="Arial Narrow" w:eastAsia="Times New Roman" w:hAnsi="Arial Narrow" w:cs="Times New Roman"/>
      <w:sz w:val="20"/>
      <w:szCs w:val="20"/>
      <w:lang w:val="en-US" w:eastAsia="pl-PL" w:bidi="ar-SA"/>
    </w:rPr>
  </w:style>
  <w:style w:type="paragraph" w:styleId="Mapadokumentu">
    <w:name w:val="Document Map"/>
    <w:basedOn w:val="Standard"/>
    <w:link w:val="MapadokumentuZnak"/>
    <w:rsid w:val="007D01F7"/>
    <w:pPr>
      <w:widowControl/>
      <w:shd w:val="clear" w:color="auto" w:fill="000080"/>
    </w:pPr>
    <w:rPr>
      <w:rFonts w:ascii="Tahoma" w:eastAsia="Times New Roman" w:hAnsi="Tahoma" w:cs="Tahoma"/>
      <w:sz w:val="20"/>
      <w:szCs w:val="20"/>
      <w:lang w:val="en-GB" w:eastAsia="pl-PL" w:bidi="ar-SA"/>
    </w:rPr>
  </w:style>
  <w:style w:type="character" w:customStyle="1" w:styleId="MapadokumentuZnak">
    <w:name w:val="Mapa dokumentu Znak"/>
    <w:basedOn w:val="Domylnaczcionkaakapitu"/>
    <w:link w:val="Mapadokumentu"/>
    <w:rsid w:val="007D01F7"/>
    <w:rPr>
      <w:rFonts w:ascii="Tahoma" w:eastAsia="Times New Roman" w:hAnsi="Tahoma" w:cs="Tahoma"/>
      <w:kern w:val="3"/>
      <w:shd w:val="clear" w:color="auto" w:fill="000080"/>
      <w:lang w:val="en-GB"/>
    </w:rPr>
  </w:style>
  <w:style w:type="paragraph" w:styleId="Tekstpodstawowy2">
    <w:name w:val="Body Text 2"/>
    <w:basedOn w:val="Standard"/>
    <w:link w:val="Tekstpodstawowy2Znak"/>
    <w:rsid w:val="007D01F7"/>
    <w:pPr>
      <w:widowControl/>
      <w:spacing w:after="120" w:line="480" w:lineRule="auto"/>
    </w:pPr>
    <w:rPr>
      <w:rFonts w:eastAsia="Times New Roman" w:cs="Times New Roman"/>
      <w:lang w:eastAsia="pl-PL" w:bidi="ar-SA"/>
    </w:rPr>
  </w:style>
  <w:style w:type="character" w:customStyle="1" w:styleId="Tekstpodstawowy2Znak">
    <w:name w:val="Tekst podstawowy 2 Znak"/>
    <w:basedOn w:val="Domylnaczcionkaakapitu"/>
    <w:link w:val="Tekstpodstawowy2"/>
    <w:rsid w:val="007D01F7"/>
    <w:rPr>
      <w:rFonts w:ascii="Times New Roman" w:eastAsia="Times New Roman" w:hAnsi="Times New Roman"/>
      <w:kern w:val="3"/>
      <w:sz w:val="24"/>
      <w:szCs w:val="24"/>
    </w:rPr>
  </w:style>
  <w:style w:type="paragraph" w:customStyle="1" w:styleId="TableHeading">
    <w:name w:val="Table Heading"/>
    <w:basedOn w:val="TableContents"/>
    <w:rsid w:val="007D01F7"/>
    <w:pPr>
      <w:widowControl/>
      <w:jc w:val="center"/>
    </w:pPr>
    <w:rPr>
      <w:rFonts w:eastAsia="Times New Roman" w:cs="Times New Roman"/>
      <w:b/>
      <w:bCs/>
      <w:lang w:val="en-GB" w:eastAsia="pl-PL" w:bidi="ar-SA"/>
    </w:rPr>
  </w:style>
  <w:style w:type="character" w:customStyle="1" w:styleId="WW8Num1z0">
    <w:name w:val="WW8Num1z0"/>
    <w:rsid w:val="007D01F7"/>
    <w:rPr>
      <w:rFonts w:ascii="Wingdings" w:hAnsi="Wingdings"/>
    </w:rPr>
  </w:style>
  <w:style w:type="character" w:customStyle="1" w:styleId="WW8Num2z0">
    <w:name w:val="WW8Num2z0"/>
    <w:rsid w:val="007D01F7"/>
    <w:rPr>
      <w:rFonts w:ascii="Wingdings" w:hAnsi="Wingdings" w:cs="Symbol"/>
      <w:sz w:val="16"/>
      <w:szCs w:val="16"/>
    </w:rPr>
  </w:style>
  <w:style w:type="character" w:customStyle="1" w:styleId="WW8Num2z1">
    <w:name w:val="WW8Num2z1"/>
    <w:rsid w:val="007D01F7"/>
    <w:rPr>
      <w:rFonts w:ascii="Wingdings 2" w:hAnsi="Wingdings 2" w:cs="StarSymbol, 'Arial Unicode MS'"/>
      <w:sz w:val="18"/>
      <w:szCs w:val="18"/>
    </w:rPr>
  </w:style>
  <w:style w:type="character" w:customStyle="1" w:styleId="WW8Num2z2">
    <w:name w:val="WW8Num2z2"/>
    <w:rsid w:val="007D01F7"/>
    <w:rPr>
      <w:rFonts w:ascii="StarSymbol, 'Arial Unicode MS'" w:hAnsi="StarSymbol, 'Arial Unicode MS'" w:cs="StarSymbol, 'Arial Unicode MS'"/>
      <w:sz w:val="18"/>
      <w:szCs w:val="18"/>
    </w:rPr>
  </w:style>
  <w:style w:type="character" w:customStyle="1" w:styleId="WW8Num3z0">
    <w:name w:val="WW8Num3z0"/>
    <w:rsid w:val="007D01F7"/>
    <w:rPr>
      <w:rFonts w:ascii="Wingdings" w:hAnsi="Wingdings" w:cs="Symbol"/>
      <w:sz w:val="16"/>
      <w:szCs w:val="16"/>
    </w:rPr>
  </w:style>
  <w:style w:type="character" w:customStyle="1" w:styleId="WW8Num3z1">
    <w:name w:val="WW8Num3z1"/>
    <w:rsid w:val="007D01F7"/>
    <w:rPr>
      <w:rFonts w:ascii="Wingdings 2" w:hAnsi="Wingdings 2" w:cs="StarSymbol, 'Arial Unicode MS'"/>
      <w:sz w:val="18"/>
      <w:szCs w:val="18"/>
    </w:rPr>
  </w:style>
  <w:style w:type="character" w:customStyle="1" w:styleId="WW8Num3z2">
    <w:name w:val="WW8Num3z2"/>
    <w:rsid w:val="007D01F7"/>
    <w:rPr>
      <w:rFonts w:ascii="StarSymbol, 'Arial Unicode MS'" w:hAnsi="StarSymbol, 'Arial Unicode MS'" w:cs="StarSymbol, 'Arial Unicode MS'"/>
      <w:sz w:val="18"/>
      <w:szCs w:val="18"/>
    </w:rPr>
  </w:style>
  <w:style w:type="character" w:customStyle="1" w:styleId="WW8Num4z0">
    <w:name w:val="WW8Num4z0"/>
    <w:rsid w:val="007D01F7"/>
    <w:rPr>
      <w:rFonts w:ascii="Wingdings" w:hAnsi="Wingdings" w:cs="StarSymbol, 'Arial Unicode MS'"/>
      <w:sz w:val="18"/>
      <w:szCs w:val="18"/>
    </w:rPr>
  </w:style>
  <w:style w:type="character" w:customStyle="1" w:styleId="WW8Num4z1">
    <w:name w:val="WW8Num4z1"/>
    <w:rsid w:val="007D01F7"/>
    <w:rPr>
      <w:rFonts w:ascii="Wingdings 2" w:hAnsi="Wingdings 2" w:cs="StarSymbol, 'Arial Unicode MS'"/>
      <w:sz w:val="18"/>
      <w:szCs w:val="18"/>
    </w:rPr>
  </w:style>
  <w:style w:type="character" w:customStyle="1" w:styleId="WW8Num4z2">
    <w:name w:val="WW8Num4z2"/>
    <w:rsid w:val="007D01F7"/>
    <w:rPr>
      <w:rFonts w:ascii="StarSymbol, 'Arial Unicode MS'" w:hAnsi="StarSymbol, 'Arial Unicode MS'" w:cs="Symbol"/>
      <w:sz w:val="16"/>
      <w:szCs w:val="16"/>
    </w:rPr>
  </w:style>
  <w:style w:type="character" w:customStyle="1" w:styleId="WW8Num6z0">
    <w:name w:val="WW8Num6z0"/>
    <w:rsid w:val="007D01F7"/>
    <w:rPr>
      <w:rFonts w:ascii="Wingdings" w:hAnsi="Wingdings"/>
      <w:sz w:val="20"/>
    </w:rPr>
  </w:style>
  <w:style w:type="character" w:customStyle="1" w:styleId="WW8Num6z1">
    <w:name w:val="WW8Num6z1"/>
    <w:rsid w:val="007D01F7"/>
    <w:rPr>
      <w:rFonts w:ascii="Wingdings 2" w:hAnsi="Wingdings 2"/>
      <w:sz w:val="20"/>
    </w:rPr>
  </w:style>
  <w:style w:type="character" w:customStyle="1" w:styleId="WW8Num6z2">
    <w:name w:val="WW8Num6z2"/>
    <w:rsid w:val="007D01F7"/>
    <w:rPr>
      <w:rFonts w:ascii="StarSymbol, 'Arial Unicode MS'" w:hAnsi="StarSymbol, 'Arial Unicode MS'"/>
      <w:sz w:val="20"/>
    </w:rPr>
  </w:style>
  <w:style w:type="character" w:customStyle="1" w:styleId="WW8Num8z0">
    <w:name w:val="WW8Num8z0"/>
    <w:rsid w:val="007D01F7"/>
    <w:rPr>
      <w:rFonts w:ascii="Wingdings" w:hAnsi="Wingdings"/>
    </w:rPr>
  </w:style>
  <w:style w:type="character" w:customStyle="1" w:styleId="WW8Num8z1">
    <w:name w:val="WW8Num8z1"/>
    <w:rsid w:val="007D01F7"/>
    <w:rPr>
      <w:rFonts w:ascii="Courier New" w:hAnsi="Courier New"/>
    </w:rPr>
  </w:style>
  <w:style w:type="character" w:customStyle="1" w:styleId="WW8Num8z3">
    <w:name w:val="WW8Num8z3"/>
    <w:rsid w:val="007D01F7"/>
    <w:rPr>
      <w:rFonts w:ascii="Symbol" w:hAnsi="Symbol"/>
    </w:rPr>
  </w:style>
  <w:style w:type="character" w:customStyle="1" w:styleId="WW8Num9z0">
    <w:name w:val="WW8Num9z0"/>
    <w:rsid w:val="007D01F7"/>
    <w:rPr>
      <w:b w:val="0"/>
      <w:i w:val="0"/>
    </w:rPr>
  </w:style>
  <w:style w:type="character" w:customStyle="1" w:styleId="WW8Num18z0">
    <w:name w:val="WW8Num18z0"/>
    <w:rsid w:val="007D01F7"/>
    <w:rPr>
      <w:rFonts w:ascii="Symbol" w:eastAsia="Times New Roman" w:hAnsi="Symbol" w:cs="Times New Roman"/>
      <w:color w:val="000000"/>
    </w:rPr>
  </w:style>
  <w:style w:type="character" w:customStyle="1" w:styleId="WW8Num18z1">
    <w:name w:val="WW8Num18z1"/>
    <w:rsid w:val="007D01F7"/>
    <w:rPr>
      <w:rFonts w:ascii="Courier New" w:hAnsi="Courier New" w:cs="Courier New"/>
    </w:rPr>
  </w:style>
  <w:style w:type="character" w:customStyle="1" w:styleId="WW8Num18z2">
    <w:name w:val="WW8Num18z2"/>
    <w:rsid w:val="007D01F7"/>
    <w:rPr>
      <w:rFonts w:ascii="Wingdings" w:hAnsi="Wingdings"/>
    </w:rPr>
  </w:style>
  <w:style w:type="character" w:customStyle="1" w:styleId="WW8Num18z3">
    <w:name w:val="WW8Num18z3"/>
    <w:rsid w:val="007D01F7"/>
    <w:rPr>
      <w:rFonts w:ascii="Symbol" w:hAnsi="Symbol"/>
    </w:rPr>
  </w:style>
  <w:style w:type="character" w:customStyle="1" w:styleId="WW8Num21z0">
    <w:name w:val="WW8Num21z0"/>
    <w:rsid w:val="007D01F7"/>
    <w:rPr>
      <w:rFonts w:ascii="Arial" w:eastAsia="Times New Roman" w:hAnsi="Arial" w:cs="Arial"/>
    </w:rPr>
  </w:style>
  <w:style w:type="character" w:customStyle="1" w:styleId="WW8Num21z1">
    <w:name w:val="WW8Num21z1"/>
    <w:rsid w:val="007D01F7"/>
    <w:rPr>
      <w:rFonts w:ascii="Courier New" w:hAnsi="Courier New"/>
    </w:rPr>
  </w:style>
  <w:style w:type="character" w:customStyle="1" w:styleId="WW8Num21z2">
    <w:name w:val="WW8Num21z2"/>
    <w:rsid w:val="007D01F7"/>
    <w:rPr>
      <w:rFonts w:ascii="Wingdings" w:hAnsi="Wingdings"/>
    </w:rPr>
  </w:style>
  <w:style w:type="character" w:customStyle="1" w:styleId="WW8Num21z3">
    <w:name w:val="WW8Num21z3"/>
    <w:rsid w:val="007D01F7"/>
    <w:rPr>
      <w:rFonts w:ascii="Symbol" w:hAnsi="Symbol"/>
    </w:rPr>
  </w:style>
  <w:style w:type="character" w:customStyle="1" w:styleId="FootnoteSymbol">
    <w:name w:val="Footnote Symbol"/>
    <w:rsid w:val="007D01F7"/>
  </w:style>
  <w:style w:type="character" w:customStyle="1" w:styleId="BulletSymbols">
    <w:name w:val="Bullet Symbols"/>
    <w:rsid w:val="007D01F7"/>
    <w:rPr>
      <w:rFonts w:ascii="OpenSymbol" w:eastAsia="OpenSymbol" w:hAnsi="OpenSymbol" w:cs="OpenSymbol"/>
    </w:rPr>
  </w:style>
  <w:style w:type="numbering" w:customStyle="1" w:styleId="WW8Num1">
    <w:name w:val="WW8Num1"/>
    <w:basedOn w:val="Bezlisty"/>
    <w:rsid w:val="007D01F7"/>
    <w:pPr>
      <w:numPr>
        <w:numId w:val="4"/>
      </w:numPr>
    </w:pPr>
  </w:style>
  <w:style w:type="numbering" w:customStyle="1" w:styleId="WW8Num2">
    <w:name w:val="WW8Num2"/>
    <w:basedOn w:val="Bezlisty"/>
    <w:rsid w:val="007D01F7"/>
    <w:pPr>
      <w:numPr>
        <w:numId w:val="5"/>
      </w:numPr>
    </w:pPr>
  </w:style>
  <w:style w:type="numbering" w:customStyle="1" w:styleId="WW8Num3">
    <w:name w:val="WW8Num3"/>
    <w:basedOn w:val="Bezlisty"/>
    <w:rsid w:val="007D01F7"/>
    <w:pPr>
      <w:numPr>
        <w:numId w:val="6"/>
      </w:numPr>
    </w:pPr>
  </w:style>
  <w:style w:type="numbering" w:customStyle="1" w:styleId="WW8Num4">
    <w:name w:val="WW8Num4"/>
    <w:basedOn w:val="Bezlisty"/>
    <w:rsid w:val="007D01F7"/>
    <w:pPr>
      <w:numPr>
        <w:numId w:val="7"/>
      </w:numPr>
    </w:pPr>
  </w:style>
  <w:style w:type="numbering" w:customStyle="1" w:styleId="WW8Num5">
    <w:name w:val="WW8Num5"/>
    <w:basedOn w:val="Bezlisty"/>
    <w:rsid w:val="007D01F7"/>
    <w:pPr>
      <w:numPr>
        <w:numId w:val="8"/>
      </w:numPr>
    </w:pPr>
  </w:style>
  <w:style w:type="numbering" w:customStyle="1" w:styleId="WW8Num6">
    <w:name w:val="WW8Num6"/>
    <w:basedOn w:val="Bezlisty"/>
    <w:rsid w:val="007D01F7"/>
    <w:pPr>
      <w:numPr>
        <w:numId w:val="9"/>
      </w:numPr>
    </w:pPr>
  </w:style>
  <w:style w:type="numbering" w:customStyle="1" w:styleId="WW8Num7">
    <w:name w:val="WW8Num7"/>
    <w:basedOn w:val="Bezlisty"/>
    <w:rsid w:val="007D01F7"/>
    <w:pPr>
      <w:numPr>
        <w:numId w:val="10"/>
      </w:numPr>
    </w:pPr>
  </w:style>
  <w:style w:type="numbering" w:customStyle="1" w:styleId="WW8Num8">
    <w:name w:val="WW8Num8"/>
    <w:basedOn w:val="Bezlisty"/>
    <w:rsid w:val="007D01F7"/>
    <w:pPr>
      <w:numPr>
        <w:numId w:val="11"/>
      </w:numPr>
    </w:pPr>
  </w:style>
  <w:style w:type="numbering" w:customStyle="1" w:styleId="WW8Num9">
    <w:name w:val="WW8Num9"/>
    <w:basedOn w:val="Bezlisty"/>
    <w:rsid w:val="007D01F7"/>
    <w:pPr>
      <w:numPr>
        <w:numId w:val="12"/>
      </w:numPr>
    </w:pPr>
  </w:style>
  <w:style w:type="numbering" w:customStyle="1" w:styleId="WW8Num10">
    <w:name w:val="WW8Num10"/>
    <w:basedOn w:val="Bezlisty"/>
    <w:rsid w:val="007D01F7"/>
    <w:pPr>
      <w:numPr>
        <w:numId w:val="13"/>
      </w:numPr>
    </w:pPr>
  </w:style>
  <w:style w:type="numbering" w:customStyle="1" w:styleId="WW8Num11">
    <w:name w:val="WW8Num11"/>
    <w:basedOn w:val="Bezlisty"/>
    <w:rsid w:val="007D01F7"/>
    <w:pPr>
      <w:numPr>
        <w:numId w:val="14"/>
      </w:numPr>
    </w:pPr>
  </w:style>
  <w:style w:type="numbering" w:customStyle="1" w:styleId="WW8Num12">
    <w:name w:val="WW8Num12"/>
    <w:basedOn w:val="Bezlisty"/>
    <w:rsid w:val="007D01F7"/>
    <w:pPr>
      <w:numPr>
        <w:numId w:val="15"/>
      </w:numPr>
    </w:pPr>
  </w:style>
  <w:style w:type="numbering" w:customStyle="1" w:styleId="WW8Num13">
    <w:name w:val="WW8Num13"/>
    <w:basedOn w:val="Bezlisty"/>
    <w:rsid w:val="007D01F7"/>
    <w:pPr>
      <w:numPr>
        <w:numId w:val="16"/>
      </w:numPr>
    </w:pPr>
  </w:style>
  <w:style w:type="numbering" w:customStyle="1" w:styleId="WW8Num14">
    <w:name w:val="WW8Num14"/>
    <w:basedOn w:val="Bezlisty"/>
    <w:rsid w:val="007D01F7"/>
    <w:pPr>
      <w:numPr>
        <w:numId w:val="17"/>
      </w:numPr>
    </w:pPr>
  </w:style>
  <w:style w:type="numbering" w:customStyle="1" w:styleId="WW8Num15">
    <w:name w:val="WW8Num15"/>
    <w:basedOn w:val="Bezlisty"/>
    <w:rsid w:val="007D01F7"/>
    <w:pPr>
      <w:numPr>
        <w:numId w:val="18"/>
      </w:numPr>
    </w:pPr>
  </w:style>
  <w:style w:type="numbering" w:customStyle="1" w:styleId="WW8Num16">
    <w:name w:val="WW8Num16"/>
    <w:basedOn w:val="Bezlisty"/>
    <w:rsid w:val="007D01F7"/>
    <w:pPr>
      <w:numPr>
        <w:numId w:val="19"/>
      </w:numPr>
    </w:pPr>
  </w:style>
  <w:style w:type="numbering" w:customStyle="1" w:styleId="WW8Num17">
    <w:name w:val="WW8Num17"/>
    <w:basedOn w:val="Bezlisty"/>
    <w:rsid w:val="007D01F7"/>
    <w:pPr>
      <w:numPr>
        <w:numId w:val="20"/>
      </w:numPr>
    </w:pPr>
  </w:style>
  <w:style w:type="numbering" w:customStyle="1" w:styleId="WW8Num18">
    <w:name w:val="WW8Num18"/>
    <w:basedOn w:val="Bezlisty"/>
    <w:rsid w:val="007D01F7"/>
    <w:pPr>
      <w:numPr>
        <w:numId w:val="21"/>
      </w:numPr>
    </w:pPr>
  </w:style>
  <w:style w:type="numbering" w:customStyle="1" w:styleId="WW8Num19">
    <w:name w:val="WW8Num19"/>
    <w:basedOn w:val="Bezlisty"/>
    <w:rsid w:val="007D01F7"/>
    <w:pPr>
      <w:numPr>
        <w:numId w:val="22"/>
      </w:numPr>
    </w:pPr>
  </w:style>
  <w:style w:type="numbering" w:customStyle="1" w:styleId="WW8Num20">
    <w:name w:val="WW8Num20"/>
    <w:basedOn w:val="Bezlisty"/>
    <w:rsid w:val="007D01F7"/>
    <w:pPr>
      <w:numPr>
        <w:numId w:val="23"/>
      </w:numPr>
    </w:pPr>
  </w:style>
  <w:style w:type="numbering" w:customStyle="1" w:styleId="WW8Num21">
    <w:name w:val="WW8Num21"/>
    <w:basedOn w:val="Bezlisty"/>
    <w:rsid w:val="007D01F7"/>
    <w:pPr>
      <w:numPr>
        <w:numId w:val="24"/>
      </w:numPr>
    </w:pPr>
  </w:style>
  <w:style w:type="numbering" w:customStyle="1" w:styleId="WW8Num22">
    <w:name w:val="WW8Num22"/>
    <w:basedOn w:val="Bezlisty"/>
    <w:rsid w:val="007D01F7"/>
    <w:pPr>
      <w:numPr>
        <w:numId w:val="25"/>
      </w:numPr>
    </w:pPr>
  </w:style>
  <w:style w:type="numbering" w:customStyle="1" w:styleId="WW8Num23">
    <w:name w:val="WW8Num23"/>
    <w:basedOn w:val="Bezlisty"/>
    <w:rsid w:val="007D01F7"/>
    <w:pPr>
      <w:numPr>
        <w:numId w:val="26"/>
      </w:numPr>
    </w:pPr>
  </w:style>
  <w:style w:type="character" w:styleId="Hipercze">
    <w:name w:val="Hyperlink"/>
    <w:uiPriority w:val="99"/>
    <w:unhideWhenUsed/>
    <w:rsid w:val="007D01F7"/>
    <w:rPr>
      <w:color w:val="0000FF"/>
      <w:u w:val="single"/>
    </w:rPr>
  </w:style>
  <w:style w:type="character" w:customStyle="1" w:styleId="txt-new">
    <w:name w:val="txt-new"/>
    <w:basedOn w:val="Domylnaczcionkaakapitu"/>
    <w:rsid w:val="007D01F7"/>
  </w:style>
  <w:style w:type="character" w:styleId="Pogrubienie">
    <w:name w:val="Strong"/>
    <w:uiPriority w:val="22"/>
    <w:qFormat/>
    <w:rsid w:val="007D01F7"/>
    <w:rPr>
      <w:b/>
      <w:bCs/>
    </w:rPr>
  </w:style>
  <w:style w:type="paragraph" w:styleId="Poprawka">
    <w:name w:val="Revision"/>
    <w:hidden/>
    <w:uiPriority w:val="99"/>
    <w:semiHidden/>
    <w:rsid w:val="007D01F7"/>
    <w:rPr>
      <w:rFonts w:ascii="Times New Roman" w:eastAsia="DejaVu Sans" w:hAnsi="Times New Roman" w:cs="Tahoma"/>
      <w:kern w:val="3"/>
      <w:sz w:val="24"/>
      <w:szCs w:val="24"/>
    </w:rPr>
  </w:style>
  <w:style w:type="paragraph" w:customStyle="1" w:styleId="Normalny1">
    <w:name w:val="Normalny1"/>
    <w:rsid w:val="007D01F7"/>
    <w:rPr>
      <w:rFonts w:ascii="Times New Roman" w:eastAsia="Times New Roman" w:hAnsi="Times New Roman"/>
      <w:color w:val="000000"/>
    </w:rPr>
  </w:style>
  <w:style w:type="paragraph" w:styleId="Zwykytekst">
    <w:name w:val="Plain Text"/>
    <w:basedOn w:val="Normalny"/>
    <w:link w:val="ZwykytekstZnak"/>
    <w:uiPriority w:val="99"/>
    <w:unhideWhenUsed/>
    <w:rsid w:val="007D01F7"/>
    <w:pPr>
      <w:spacing w:after="0" w:line="240" w:lineRule="auto"/>
    </w:pPr>
    <w:rPr>
      <w:szCs w:val="21"/>
    </w:rPr>
  </w:style>
  <w:style w:type="character" w:customStyle="1" w:styleId="ZwykytekstZnak">
    <w:name w:val="Zwykły tekst Znak"/>
    <w:basedOn w:val="Domylnaczcionkaakapitu"/>
    <w:link w:val="Zwykytekst"/>
    <w:uiPriority w:val="99"/>
    <w:rsid w:val="007D01F7"/>
    <w:rPr>
      <w:sz w:val="22"/>
      <w:szCs w:val="21"/>
      <w:lang w:eastAsia="en-US"/>
    </w:rPr>
  </w:style>
  <w:style w:type="character" w:customStyle="1" w:styleId="TekstprzypisudolnegoZnak1">
    <w:name w:val="Tekst przypisu dolnego Znak1"/>
    <w:uiPriority w:val="99"/>
    <w:semiHidden/>
    <w:rsid w:val="007D01F7"/>
    <w:rPr>
      <w:kern w:val="3"/>
    </w:rPr>
  </w:style>
  <w:style w:type="character" w:styleId="UyteHipercze">
    <w:name w:val="FollowedHyperlink"/>
    <w:uiPriority w:val="99"/>
    <w:semiHidden/>
    <w:unhideWhenUsed/>
    <w:rsid w:val="007D01F7"/>
    <w:rPr>
      <w:color w:val="954F72"/>
      <w:u w:val="single"/>
    </w:rPr>
  </w:style>
  <w:style w:type="character" w:styleId="Wyrnienieintensywne">
    <w:name w:val="Intense Emphasis"/>
    <w:uiPriority w:val="21"/>
    <w:qFormat/>
    <w:rsid w:val="007D01F7"/>
    <w:rPr>
      <w:b/>
      <w:bCs/>
      <w:i/>
      <w:iCs/>
      <w:color w:val="4F81BD"/>
    </w:rPr>
  </w:style>
  <w:style w:type="paragraph" w:customStyle="1" w:styleId="Styl1">
    <w:name w:val="Styl1"/>
    <w:basedOn w:val="Standard"/>
    <w:link w:val="Styl1Znak"/>
    <w:qFormat/>
    <w:rsid w:val="007D01F7"/>
    <w:pPr>
      <w:widowControl/>
      <w:numPr>
        <w:numId w:val="20"/>
      </w:numPr>
      <w:tabs>
        <w:tab w:val="left" w:pos="480"/>
      </w:tabs>
      <w:spacing w:line="360" w:lineRule="auto"/>
      <w:ind w:left="480" w:hanging="480"/>
    </w:pPr>
    <w:rPr>
      <w:rFonts w:eastAsia="Times New Roman" w:cs="Times New Roman"/>
      <w:b/>
      <w:bCs/>
      <w:color w:val="0F243E"/>
      <w:lang w:eastAsia="pl-PL" w:bidi="ar-SA"/>
    </w:rPr>
  </w:style>
  <w:style w:type="paragraph" w:customStyle="1" w:styleId="Styl2">
    <w:name w:val="Styl2"/>
    <w:basedOn w:val="Standard"/>
    <w:link w:val="Styl2Znak"/>
    <w:qFormat/>
    <w:rsid w:val="007D01F7"/>
    <w:pPr>
      <w:widowControl/>
      <w:numPr>
        <w:ilvl w:val="1"/>
        <w:numId w:val="27"/>
      </w:numPr>
      <w:spacing w:line="360" w:lineRule="auto"/>
    </w:pPr>
    <w:rPr>
      <w:rFonts w:eastAsia="Times New Roman" w:cs="Times New Roman"/>
      <w:b/>
      <w:bCs/>
      <w:color w:val="0F243E"/>
      <w:lang w:eastAsia="pl-PL" w:bidi="ar-SA"/>
    </w:rPr>
  </w:style>
  <w:style w:type="character" w:customStyle="1" w:styleId="Styl1Znak">
    <w:name w:val="Styl1 Znak"/>
    <w:link w:val="Styl1"/>
    <w:rsid w:val="007D01F7"/>
    <w:rPr>
      <w:rFonts w:ascii="Times New Roman" w:eastAsia="Times New Roman" w:hAnsi="Times New Roman"/>
      <w:b/>
      <w:bCs/>
      <w:color w:val="0F243E"/>
      <w:kern w:val="3"/>
      <w:sz w:val="24"/>
      <w:szCs w:val="24"/>
    </w:rPr>
  </w:style>
  <w:style w:type="character" w:customStyle="1" w:styleId="Styl2Znak">
    <w:name w:val="Styl2 Znak"/>
    <w:link w:val="Styl2"/>
    <w:rsid w:val="007D01F7"/>
    <w:rPr>
      <w:rFonts w:ascii="Times New Roman" w:eastAsia="Times New Roman" w:hAnsi="Times New Roman"/>
      <w:b/>
      <w:bCs/>
      <w:color w:val="0F243E"/>
      <w:kern w:val="3"/>
      <w:sz w:val="24"/>
      <w:szCs w:val="24"/>
    </w:rPr>
  </w:style>
  <w:style w:type="paragraph" w:styleId="Spistreci1">
    <w:name w:val="toc 1"/>
    <w:basedOn w:val="Normalny"/>
    <w:next w:val="Normalny"/>
    <w:autoRedefine/>
    <w:uiPriority w:val="39"/>
    <w:unhideWhenUsed/>
    <w:rsid w:val="007D01F7"/>
    <w:pPr>
      <w:widowControl w:val="0"/>
      <w:suppressAutoHyphens/>
      <w:autoSpaceDN w:val="0"/>
      <w:spacing w:after="0" w:line="240" w:lineRule="auto"/>
      <w:textAlignment w:val="baseline"/>
    </w:pPr>
    <w:rPr>
      <w:rFonts w:ascii="Times New Roman" w:eastAsia="DejaVu Sans" w:hAnsi="Times New Roman" w:cs="Tahoma"/>
      <w:kern w:val="3"/>
      <w:sz w:val="24"/>
      <w:szCs w:val="24"/>
      <w:lang w:eastAsia="pl-PL"/>
    </w:rPr>
  </w:style>
  <w:style w:type="paragraph" w:styleId="Spistreci2">
    <w:name w:val="toc 2"/>
    <w:basedOn w:val="Normalny"/>
    <w:next w:val="Normalny"/>
    <w:autoRedefine/>
    <w:uiPriority w:val="39"/>
    <w:unhideWhenUsed/>
    <w:rsid w:val="007D01F7"/>
    <w:pPr>
      <w:widowControl w:val="0"/>
      <w:suppressAutoHyphens/>
      <w:autoSpaceDN w:val="0"/>
      <w:spacing w:after="0" w:line="240" w:lineRule="auto"/>
      <w:ind w:left="240"/>
      <w:textAlignment w:val="baseline"/>
    </w:pPr>
    <w:rPr>
      <w:rFonts w:ascii="Times New Roman" w:eastAsia="DejaVu Sans" w:hAnsi="Times New Roman" w:cs="Tahoma"/>
      <w:kern w:val="3"/>
      <w:sz w:val="24"/>
      <w:szCs w:val="24"/>
      <w:lang w:eastAsia="pl-PL"/>
    </w:rPr>
  </w:style>
  <w:style w:type="paragraph" w:styleId="Spistreci3">
    <w:name w:val="toc 3"/>
    <w:basedOn w:val="Normalny"/>
    <w:next w:val="Normalny"/>
    <w:autoRedefine/>
    <w:uiPriority w:val="39"/>
    <w:unhideWhenUsed/>
    <w:rsid w:val="007D01F7"/>
    <w:pPr>
      <w:widowControl w:val="0"/>
      <w:suppressAutoHyphens/>
      <w:autoSpaceDN w:val="0"/>
      <w:spacing w:after="0" w:line="240" w:lineRule="auto"/>
      <w:ind w:left="480"/>
      <w:textAlignment w:val="baseline"/>
    </w:pPr>
    <w:rPr>
      <w:rFonts w:ascii="Times New Roman" w:eastAsia="DejaVu Sans" w:hAnsi="Times New Roman" w:cs="Tahoma"/>
      <w:kern w:val="3"/>
      <w:sz w:val="24"/>
      <w:szCs w:val="24"/>
      <w:lang w:eastAsia="pl-PL"/>
    </w:rPr>
  </w:style>
  <w:style w:type="paragraph" w:styleId="Legenda">
    <w:name w:val="caption"/>
    <w:basedOn w:val="Normalny"/>
    <w:next w:val="Normalny"/>
    <w:uiPriority w:val="35"/>
    <w:unhideWhenUsed/>
    <w:qFormat/>
    <w:rsid w:val="007D01F7"/>
    <w:pPr>
      <w:widowControl w:val="0"/>
      <w:suppressAutoHyphens/>
      <w:autoSpaceDN w:val="0"/>
      <w:spacing w:after="0" w:line="240" w:lineRule="auto"/>
      <w:textAlignment w:val="baseline"/>
    </w:pPr>
    <w:rPr>
      <w:rFonts w:ascii="Times New Roman" w:eastAsia="DejaVu Sans" w:hAnsi="Times New Roman" w:cs="Tahoma"/>
      <w:b/>
      <w:bCs/>
      <w:kern w:val="3"/>
      <w:sz w:val="20"/>
      <w:szCs w:val="20"/>
      <w:lang w:eastAsia="pl-PL"/>
    </w:rPr>
  </w:style>
  <w:style w:type="paragraph" w:styleId="Tekstpodstawowy3">
    <w:name w:val="Body Text 3"/>
    <w:basedOn w:val="Normalny"/>
    <w:link w:val="Tekstpodstawowy3Znak"/>
    <w:uiPriority w:val="99"/>
    <w:unhideWhenUsed/>
    <w:rsid w:val="007D01F7"/>
    <w:pPr>
      <w:autoSpaceDE w:val="0"/>
      <w:autoSpaceDN w:val="0"/>
      <w:adjustRightInd w:val="0"/>
      <w:spacing w:after="0" w:line="240" w:lineRule="auto"/>
    </w:pPr>
    <w:rPr>
      <w:rFonts w:ascii="Times New Roman" w:eastAsia="DejaVu Sans" w:hAnsi="Times New Roman"/>
      <w:i/>
      <w:iCs/>
      <w:color w:val="FF0000"/>
      <w:sz w:val="20"/>
      <w:lang w:eastAsia="pl-PL"/>
    </w:rPr>
  </w:style>
  <w:style w:type="character" w:customStyle="1" w:styleId="Tekstpodstawowy3Znak">
    <w:name w:val="Tekst podstawowy 3 Znak"/>
    <w:basedOn w:val="Domylnaczcionkaakapitu"/>
    <w:link w:val="Tekstpodstawowy3"/>
    <w:uiPriority w:val="99"/>
    <w:rsid w:val="007D01F7"/>
    <w:rPr>
      <w:rFonts w:ascii="Times New Roman" w:eastAsia="DejaVu Sans" w:hAnsi="Times New Roman"/>
      <w:i/>
      <w:iCs/>
      <w:color w:val="FF0000"/>
      <w:szCs w:val="22"/>
    </w:rPr>
  </w:style>
  <w:style w:type="paragraph" w:styleId="Tekstpodstawowywcity">
    <w:name w:val="Body Text Indent"/>
    <w:basedOn w:val="Normalny"/>
    <w:link w:val="TekstpodstawowywcityZnak"/>
    <w:uiPriority w:val="99"/>
    <w:unhideWhenUsed/>
    <w:rsid w:val="007D01F7"/>
    <w:pPr>
      <w:autoSpaceDE w:val="0"/>
      <w:autoSpaceDN w:val="0"/>
      <w:adjustRightInd w:val="0"/>
      <w:spacing w:after="0" w:line="240" w:lineRule="auto"/>
      <w:ind w:left="-92"/>
    </w:pPr>
    <w:rPr>
      <w:rFonts w:ascii="Times New Roman" w:eastAsia="CIDFont+F1" w:hAnsi="Times New Roman" w:cs="Tahoma"/>
      <w:i/>
      <w:iCs/>
      <w:sz w:val="20"/>
      <w:szCs w:val="24"/>
      <w:lang w:eastAsia="pl-PL"/>
    </w:rPr>
  </w:style>
  <w:style w:type="character" w:customStyle="1" w:styleId="TekstpodstawowywcityZnak">
    <w:name w:val="Tekst podstawowy wcięty Znak"/>
    <w:basedOn w:val="Domylnaczcionkaakapitu"/>
    <w:link w:val="Tekstpodstawowywcity"/>
    <w:uiPriority w:val="99"/>
    <w:rsid w:val="007D01F7"/>
    <w:rPr>
      <w:rFonts w:ascii="Times New Roman" w:eastAsia="CIDFont+F1" w:hAnsi="Times New Roman" w:cs="Tahoma"/>
      <w:i/>
      <w:iCs/>
      <w:szCs w:val="24"/>
    </w:rPr>
  </w:style>
  <w:style w:type="paragraph" w:styleId="Tekstprzypisukocowego">
    <w:name w:val="endnote text"/>
    <w:basedOn w:val="Normalny"/>
    <w:link w:val="TekstprzypisukocowegoZnak"/>
    <w:uiPriority w:val="99"/>
    <w:unhideWhenUsed/>
    <w:rsid w:val="007D01F7"/>
    <w:pPr>
      <w:widowControl w:val="0"/>
      <w:suppressAutoHyphens/>
      <w:autoSpaceDN w:val="0"/>
      <w:spacing w:after="0" w:line="240" w:lineRule="auto"/>
      <w:textAlignment w:val="baseline"/>
    </w:pPr>
    <w:rPr>
      <w:rFonts w:ascii="Times New Roman" w:eastAsia="DejaVu Sans" w:hAnsi="Times New Roman" w:cs="Tahoma"/>
      <w:kern w:val="3"/>
      <w:sz w:val="20"/>
      <w:szCs w:val="20"/>
      <w:lang w:eastAsia="pl-PL"/>
    </w:rPr>
  </w:style>
  <w:style w:type="character" w:customStyle="1" w:styleId="TekstprzypisukocowegoZnak">
    <w:name w:val="Tekst przypisu końcowego Znak"/>
    <w:basedOn w:val="Domylnaczcionkaakapitu"/>
    <w:link w:val="Tekstprzypisukocowego"/>
    <w:uiPriority w:val="99"/>
    <w:rsid w:val="007D01F7"/>
    <w:rPr>
      <w:rFonts w:ascii="Times New Roman" w:eastAsia="DejaVu Sans" w:hAnsi="Times New Roman" w:cs="Tahoma"/>
      <w:kern w:val="3"/>
    </w:rPr>
  </w:style>
  <w:style w:type="character" w:styleId="Odwoanieprzypisukocowego">
    <w:name w:val="endnote reference"/>
    <w:uiPriority w:val="99"/>
    <w:semiHidden/>
    <w:unhideWhenUsed/>
    <w:rsid w:val="007D01F7"/>
    <w:rPr>
      <w:vertAlign w:val="superscript"/>
    </w:rPr>
  </w:style>
  <w:style w:type="paragraph" w:customStyle="1" w:styleId="xl65">
    <w:name w:val="xl65"/>
    <w:basedOn w:val="Normalny"/>
    <w:rsid w:val="007D01F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6">
    <w:name w:val="xl66"/>
    <w:basedOn w:val="Normalny"/>
    <w:rsid w:val="007D01F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arkgray">
    <w:name w:val="darkgray"/>
    <w:rsid w:val="007D01F7"/>
  </w:style>
  <w:style w:type="paragraph" w:styleId="Tekstpodstawowywcity2">
    <w:name w:val="Body Text Indent 2"/>
    <w:basedOn w:val="Normalny"/>
    <w:link w:val="Tekstpodstawowywcity2Znak"/>
    <w:uiPriority w:val="99"/>
    <w:unhideWhenUsed/>
    <w:rsid w:val="00D74AA6"/>
    <w:pPr>
      <w:spacing w:after="0" w:line="240" w:lineRule="auto"/>
      <w:ind w:left="426" w:hanging="284"/>
      <w:jc w:val="both"/>
    </w:pPr>
    <w:rPr>
      <w:rFonts w:ascii="Times New Roman" w:hAnsi="Times New Roman"/>
      <w:iCs/>
    </w:rPr>
  </w:style>
  <w:style w:type="character" w:customStyle="1" w:styleId="Tekstpodstawowywcity2Znak">
    <w:name w:val="Tekst podstawowy wcięty 2 Znak"/>
    <w:basedOn w:val="Domylnaczcionkaakapitu"/>
    <w:link w:val="Tekstpodstawowywcity2"/>
    <w:uiPriority w:val="99"/>
    <w:rsid w:val="00D74AA6"/>
    <w:rPr>
      <w:rFonts w:ascii="Times New Roman" w:hAnsi="Times New Roman"/>
      <w:iCs/>
      <w:sz w:val="22"/>
      <w:szCs w:val="22"/>
      <w:lang w:eastAsia="en-US"/>
    </w:rPr>
  </w:style>
  <w:style w:type="character" w:customStyle="1" w:styleId="Nagwek4Znak">
    <w:name w:val="Nagłówek 4 Znak"/>
    <w:basedOn w:val="Domylnaczcionkaakapitu"/>
    <w:link w:val="Nagwek4"/>
    <w:uiPriority w:val="9"/>
    <w:rsid w:val="002362A3"/>
    <w:rPr>
      <w:rFonts w:ascii="Times New Roman" w:eastAsia="Times New Roman" w:hAnsi="Times New Roman"/>
      <w:b/>
      <w:sz w:val="18"/>
      <w:szCs w:val="18"/>
      <w:lang w:eastAsia="en-US"/>
    </w:rPr>
  </w:style>
  <w:style w:type="character" w:customStyle="1" w:styleId="Nagwek5Znak">
    <w:name w:val="Nagłówek 5 Znak"/>
    <w:basedOn w:val="Domylnaczcionkaakapitu"/>
    <w:link w:val="Nagwek5"/>
    <w:uiPriority w:val="9"/>
    <w:semiHidden/>
    <w:rsid w:val="00DB366F"/>
    <w:rPr>
      <w:rFonts w:asciiTheme="majorHAnsi" w:eastAsiaTheme="majorEastAsia" w:hAnsiTheme="majorHAnsi" w:cstheme="majorBidi"/>
      <w:color w:val="243F60" w:themeColor="accent1" w:themeShade="7F"/>
      <w:sz w:val="22"/>
      <w:szCs w:val="22"/>
      <w:lang w:eastAsia="en-US"/>
    </w:rPr>
  </w:style>
  <w:style w:type="character" w:customStyle="1" w:styleId="FontStyle15">
    <w:name w:val="Font Style15"/>
    <w:uiPriority w:val="99"/>
    <w:rsid w:val="00266A36"/>
    <w:rPr>
      <w:rFonts w:ascii="Lucida Sans Unicode" w:hAnsi="Lucida Sans Unicode" w:cs="Lucida Sans Unicode"/>
      <w:color w:val="000000"/>
      <w:sz w:val="14"/>
      <w:szCs w:val="14"/>
    </w:rPr>
  </w:style>
  <w:style w:type="character" w:customStyle="1" w:styleId="FontStyle16">
    <w:name w:val="Font Style16"/>
    <w:uiPriority w:val="99"/>
    <w:rsid w:val="00266A36"/>
    <w:rPr>
      <w:rFonts w:ascii="Lucida Sans Unicode" w:hAnsi="Lucida Sans Unicode" w:cs="Lucida Sans Unicode"/>
      <w:color w:val="000000"/>
      <w:sz w:val="14"/>
      <w:szCs w:val="14"/>
    </w:rPr>
  </w:style>
  <w:style w:type="paragraph" w:customStyle="1" w:styleId="metryka">
    <w:name w:val="metryka"/>
    <w:basedOn w:val="Normalny"/>
    <w:rsid w:val="00DB47D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basedOn w:val="Domylnaczcionkaakapitu"/>
    <w:uiPriority w:val="99"/>
    <w:semiHidden/>
    <w:unhideWhenUsed/>
    <w:rsid w:val="00FC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1816">
      <w:bodyDiv w:val="1"/>
      <w:marLeft w:val="0"/>
      <w:marRight w:val="0"/>
      <w:marTop w:val="0"/>
      <w:marBottom w:val="0"/>
      <w:divBdr>
        <w:top w:val="none" w:sz="0" w:space="0" w:color="auto"/>
        <w:left w:val="none" w:sz="0" w:space="0" w:color="auto"/>
        <w:bottom w:val="none" w:sz="0" w:space="0" w:color="auto"/>
        <w:right w:val="none" w:sz="0" w:space="0" w:color="auto"/>
      </w:divBdr>
    </w:div>
    <w:div w:id="357321511">
      <w:bodyDiv w:val="1"/>
      <w:marLeft w:val="0"/>
      <w:marRight w:val="0"/>
      <w:marTop w:val="0"/>
      <w:marBottom w:val="0"/>
      <w:divBdr>
        <w:top w:val="none" w:sz="0" w:space="0" w:color="auto"/>
        <w:left w:val="none" w:sz="0" w:space="0" w:color="auto"/>
        <w:bottom w:val="none" w:sz="0" w:space="0" w:color="auto"/>
        <w:right w:val="none" w:sz="0" w:space="0" w:color="auto"/>
      </w:divBdr>
    </w:div>
    <w:div w:id="640624063">
      <w:bodyDiv w:val="1"/>
      <w:marLeft w:val="0"/>
      <w:marRight w:val="0"/>
      <w:marTop w:val="0"/>
      <w:marBottom w:val="0"/>
      <w:divBdr>
        <w:top w:val="none" w:sz="0" w:space="0" w:color="auto"/>
        <w:left w:val="none" w:sz="0" w:space="0" w:color="auto"/>
        <w:bottom w:val="none" w:sz="0" w:space="0" w:color="auto"/>
        <w:right w:val="none" w:sz="0" w:space="0" w:color="auto"/>
      </w:divBdr>
      <w:divsChild>
        <w:div w:id="221403671">
          <w:marLeft w:val="0"/>
          <w:marRight w:val="0"/>
          <w:marTop w:val="0"/>
          <w:marBottom w:val="0"/>
          <w:divBdr>
            <w:top w:val="none" w:sz="0" w:space="0" w:color="auto"/>
            <w:left w:val="none" w:sz="0" w:space="0" w:color="auto"/>
            <w:bottom w:val="none" w:sz="0" w:space="0" w:color="auto"/>
            <w:right w:val="none" w:sz="0" w:space="0" w:color="auto"/>
          </w:divBdr>
        </w:div>
        <w:div w:id="399014631">
          <w:marLeft w:val="0"/>
          <w:marRight w:val="0"/>
          <w:marTop w:val="0"/>
          <w:marBottom w:val="0"/>
          <w:divBdr>
            <w:top w:val="none" w:sz="0" w:space="0" w:color="auto"/>
            <w:left w:val="none" w:sz="0" w:space="0" w:color="auto"/>
            <w:bottom w:val="none" w:sz="0" w:space="0" w:color="auto"/>
            <w:right w:val="none" w:sz="0" w:space="0" w:color="auto"/>
          </w:divBdr>
        </w:div>
        <w:div w:id="1000347660">
          <w:marLeft w:val="0"/>
          <w:marRight w:val="0"/>
          <w:marTop w:val="0"/>
          <w:marBottom w:val="0"/>
          <w:divBdr>
            <w:top w:val="none" w:sz="0" w:space="0" w:color="auto"/>
            <w:left w:val="none" w:sz="0" w:space="0" w:color="auto"/>
            <w:bottom w:val="none" w:sz="0" w:space="0" w:color="auto"/>
            <w:right w:val="none" w:sz="0" w:space="0" w:color="auto"/>
          </w:divBdr>
        </w:div>
        <w:div w:id="126723366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F1AB7-7681-4AA6-A417-C0713BAC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5028</Words>
  <Characters>30173</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dc:creator>
  <cp:keywords/>
  <dc:description/>
  <cp:lastModifiedBy>renata charkiewicz</cp:lastModifiedBy>
  <cp:revision>4</cp:revision>
  <cp:lastPrinted>2024-02-06T13:15:00Z</cp:lastPrinted>
  <dcterms:created xsi:type="dcterms:W3CDTF">2026-03-26T21:44:00Z</dcterms:created>
  <dcterms:modified xsi:type="dcterms:W3CDTF">2026-04-01T19:01:00Z</dcterms:modified>
</cp:coreProperties>
</file>